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4D" w:rsidRPr="003C374D" w:rsidRDefault="00CD1C90" w:rsidP="003C3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35pt;margin-top:-6.35pt;width:46.15pt;height:50.4pt;z-index:251659264;visibility:visible;mso-wrap-edited:f">
            <v:imagedata r:id="rId9" o:title=""/>
            <w10:wrap type="topAndBottom"/>
          </v:shape>
          <o:OLEObject Type="Embed" ProgID="Word.Picture.8" ShapeID="_x0000_s1026" DrawAspect="Content" ObjectID="_1528704222" r:id="rId10"/>
        </w:pict>
      </w:r>
      <w:r w:rsidR="003A67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C374D" w:rsidRPr="003C374D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ЧЕЛЯБИНСКАЯ ОБЛАСТЬ</w:t>
      </w:r>
    </w:p>
    <w:p w:rsidR="003C374D" w:rsidRPr="003C374D" w:rsidRDefault="003C374D" w:rsidP="003C37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3C374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                                     </w:t>
      </w:r>
      <w:r w:rsidRPr="003C374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</w:r>
      <w:r w:rsidRPr="003C374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</w:r>
      <w:r w:rsidRPr="003C374D">
        <w:rPr>
          <w:rFonts w:ascii="Times New Roman" w:eastAsia="Times New Roman" w:hAnsi="Times New Roman" w:cs="Times New Roman"/>
          <w:sz w:val="30"/>
          <w:szCs w:val="20"/>
          <w:lang w:eastAsia="ru-RU"/>
        </w:rPr>
        <w:tab/>
        <w:t xml:space="preserve">   </w:t>
      </w:r>
    </w:p>
    <w:p w:rsidR="003C374D" w:rsidRPr="003C374D" w:rsidRDefault="003C374D" w:rsidP="003C37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37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3C374D" w:rsidRPr="003C374D" w:rsidRDefault="003C374D" w:rsidP="003C37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37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ЗЛАТОУСТОВСКОГО ГОРОДСКОГО ОКРУГА </w:t>
      </w:r>
    </w:p>
    <w:p w:rsidR="003C374D" w:rsidRPr="003C374D" w:rsidRDefault="003C374D" w:rsidP="003C374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C37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</w:t>
      </w:r>
      <w:r w:rsidRPr="003C37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  <w:t xml:space="preserve">   </w:t>
      </w:r>
      <w:r w:rsidRPr="003C374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РАСПОРЯЖЕНИЕ</w:t>
      </w:r>
    </w:p>
    <w:p w:rsidR="003C374D" w:rsidRPr="003C374D" w:rsidRDefault="003C374D" w:rsidP="003C37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374D" w:rsidRPr="003C374D" w:rsidRDefault="003C374D" w:rsidP="003C374D">
      <w:pPr>
        <w:pBdr>
          <w:top w:val="thickThinSmallGap" w:sz="24" w:space="3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:rsidR="0004170C" w:rsidRPr="0004170C" w:rsidRDefault="0004170C" w:rsidP="000417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4170C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28.06.2016 г. № 1472-р</w:t>
      </w:r>
    </w:p>
    <w:p w:rsidR="003C374D" w:rsidRPr="003C374D" w:rsidRDefault="003C374D" w:rsidP="003C374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7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г. Златоуст</w:t>
      </w:r>
      <w:r w:rsidRPr="003C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374D" w:rsidRPr="003C374D" w:rsidRDefault="003C374D" w:rsidP="003C3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</w:tblGrid>
      <w:tr w:rsidR="003C374D" w:rsidRPr="003C374D" w:rsidTr="004231E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C374D" w:rsidRPr="003C374D" w:rsidRDefault="003C374D" w:rsidP="00DC20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3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заключении концессионного соглашения в отношении отдельных объектов системы водоснабжения, находящихся в муниципальной собственности</w:t>
            </w:r>
          </w:p>
        </w:tc>
      </w:tr>
    </w:tbl>
    <w:p w:rsidR="003C374D" w:rsidRPr="00677ECF" w:rsidRDefault="003C374D" w:rsidP="00DC20C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5260A" w:rsidRPr="00325EEA" w:rsidRDefault="00F5260A" w:rsidP="00DC20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260A" w:rsidRPr="00325EE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1" w:history="1">
        <w:r w:rsidRPr="00325EE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325EEA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60232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25EEA">
        <w:rPr>
          <w:rFonts w:ascii="Times New Roman" w:hAnsi="Times New Roman" w:cs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Федерации", </w:t>
      </w:r>
      <w:hyperlink r:id="rId12" w:history="1">
        <w:r w:rsidRPr="00325EEA">
          <w:rPr>
            <w:rFonts w:ascii="Times New Roman" w:hAnsi="Times New Roman" w:cs="Times New Roman"/>
            <w:sz w:val="28"/>
            <w:szCs w:val="28"/>
          </w:rPr>
          <w:t>Гражданским кодексом</w:t>
        </w:r>
      </w:hyperlink>
      <w:r w:rsidRPr="00325EE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3" w:history="1">
        <w:r w:rsidRPr="00325EE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8780E">
        <w:rPr>
          <w:rFonts w:ascii="Times New Roman" w:hAnsi="Times New Roman" w:cs="Times New Roman"/>
          <w:sz w:val="28"/>
          <w:szCs w:val="28"/>
        </w:rPr>
        <w:t xml:space="preserve"> </w:t>
      </w:r>
      <w:r w:rsidRPr="00677ECF">
        <w:rPr>
          <w:rFonts w:ascii="Times New Roman" w:hAnsi="Times New Roman" w:cs="Times New Roman"/>
          <w:sz w:val="28"/>
          <w:szCs w:val="28"/>
        </w:rPr>
        <w:t>"О концессионных соглашениях"</w:t>
      </w:r>
      <w:r w:rsidR="00316455">
        <w:rPr>
          <w:rFonts w:ascii="Times New Roman" w:hAnsi="Times New Roman" w:cs="Times New Roman"/>
          <w:sz w:val="28"/>
          <w:szCs w:val="28"/>
        </w:rPr>
        <w:t>,</w:t>
      </w:r>
    </w:p>
    <w:p w:rsidR="00F5260A" w:rsidRPr="00325EE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325EEA">
        <w:rPr>
          <w:rFonts w:ascii="Times New Roman" w:hAnsi="Times New Roman" w:cs="Times New Roman"/>
          <w:sz w:val="28"/>
          <w:szCs w:val="28"/>
        </w:rPr>
        <w:t xml:space="preserve">1. Провести создание и (или) </w:t>
      </w:r>
      <w:r w:rsidRPr="0053062B">
        <w:rPr>
          <w:rFonts w:ascii="Times New Roman" w:hAnsi="Times New Roman" w:cs="Times New Roman"/>
          <w:sz w:val="28"/>
          <w:szCs w:val="28"/>
        </w:rPr>
        <w:t>реконструкцию</w:t>
      </w:r>
      <w:r w:rsidRPr="00325EEA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Pr="00677EC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коммунальной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инфраструктуры,</w:t>
      </w:r>
      <w:r w:rsidR="00C97F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включающих</w:t>
      </w:r>
      <w:r w:rsidRPr="00677ECF">
        <w:rPr>
          <w:rFonts w:ascii="Times New Roman" w:eastAsia="Times New Roman" w:hAnsi="Times New Roman" w:cs="Times New Roman"/>
          <w:sz w:val="28"/>
          <w:szCs w:val="28"/>
        </w:rPr>
        <w:t xml:space="preserve"> в себя </w:t>
      </w:r>
      <w:r w:rsidRPr="00677EC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имущество, </w:t>
      </w:r>
      <w:r w:rsidRPr="00677ECF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предназначенное </w:t>
      </w:r>
      <w:r w:rsidR="0060232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677ECF">
        <w:rPr>
          <w:rFonts w:ascii="Times New Roman" w:eastAsia="Times New Roman" w:hAnsi="Times New Roman" w:cs="Times New Roman"/>
          <w:sz w:val="28"/>
          <w:szCs w:val="28"/>
        </w:rPr>
        <w:t xml:space="preserve">для транспортировки </w:t>
      </w:r>
      <w:r w:rsidRPr="00677EC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воды и осуществления 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>к</w:t>
      </w:r>
      <w:r w:rsidRPr="00677ECF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онцессионером деятельности, </w:t>
      </w:r>
      <w:r w:rsidRPr="00677ECF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предусмотренной концессионным </w:t>
      </w:r>
      <w:r w:rsidRPr="00677ECF">
        <w:rPr>
          <w:rFonts w:ascii="Times New Roman" w:eastAsia="Times New Roman" w:hAnsi="Times New Roman" w:cs="Times New Roman"/>
          <w:spacing w:val="-2"/>
          <w:sz w:val="28"/>
          <w:szCs w:val="28"/>
        </w:rPr>
        <w:t>соглашением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 объекты водоснабжения</w:t>
      </w:r>
      <w:r w:rsidR="00C97F2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машиностроительного завода Златоустовского городского округа, </w:t>
      </w:r>
      <w:r w:rsidRPr="00325EEA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и закреплённых на праве хозяйственного ведения за муниципальным унитарным предприятием  «Водоснабжение Златоустовского городского округа»</w:t>
      </w:r>
      <w:r w:rsidRPr="00325E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 и описание которого указаны</w:t>
      </w:r>
      <w:r w:rsidR="002E1896">
        <w:rPr>
          <w:rFonts w:ascii="Times New Roman" w:hAnsi="Times New Roman" w:cs="Times New Roman"/>
          <w:sz w:val="28"/>
          <w:szCs w:val="28"/>
        </w:rPr>
        <w:t xml:space="preserve"> в приложении 1</w:t>
      </w:r>
      <w:r w:rsidRPr="005C38B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71843">
        <w:rPr>
          <w:rFonts w:ascii="Times New Roman" w:hAnsi="Times New Roman" w:cs="Times New Roman"/>
          <w:sz w:val="28"/>
          <w:szCs w:val="28"/>
        </w:rPr>
        <w:t>распоряже</w:t>
      </w:r>
      <w:r w:rsidRPr="005C38B9">
        <w:rPr>
          <w:rFonts w:ascii="Times New Roman" w:hAnsi="Times New Roman" w:cs="Times New Roman"/>
          <w:sz w:val="28"/>
          <w:szCs w:val="28"/>
        </w:rPr>
        <w:t>нию</w:t>
      </w:r>
      <w:r w:rsidR="00802C40">
        <w:rPr>
          <w:rFonts w:ascii="Times New Roman" w:hAnsi="Times New Roman" w:cs="Times New Roman"/>
          <w:sz w:val="28"/>
          <w:szCs w:val="28"/>
        </w:rPr>
        <w:t xml:space="preserve"> (далее – объект</w:t>
      </w:r>
      <w:r>
        <w:rPr>
          <w:rFonts w:ascii="Times New Roman" w:hAnsi="Times New Roman" w:cs="Times New Roman"/>
          <w:sz w:val="28"/>
          <w:szCs w:val="28"/>
        </w:rPr>
        <w:t xml:space="preserve"> концессионного соглашения)</w:t>
      </w:r>
      <w:r w:rsidRPr="005C38B9">
        <w:rPr>
          <w:rFonts w:ascii="Times New Roman" w:hAnsi="Times New Roman" w:cs="Times New Roman"/>
          <w:sz w:val="28"/>
          <w:szCs w:val="28"/>
        </w:rPr>
        <w:t xml:space="preserve">, </w:t>
      </w:r>
      <w:r w:rsidRPr="00325EEA">
        <w:rPr>
          <w:rFonts w:ascii="Times New Roman" w:hAnsi="Times New Roman" w:cs="Times New Roman"/>
          <w:sz w:val="28"/>
          <w:szCs w:val="28"/>
        </w:rPr>
        <w:t>путем заключения концессионного соглашения.</w:t>
      </w:r>
    </w:p>
    <w:p w:rsidR="00F5260A" w:rsidRPr="00325EE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 w:rsidRPr="00325EEA">
        <w:rPr>
          <w:rFonts w:ascii="Times New Roman" w:hAnsi="Times New Roman" w:cs="Times New Roman"/>
          <w:sz w:val="28"/>
          <w:szCs w:val="28"/>
        </w:rPr>
        <w:t>2. </w:t>
      </w:r>
      <w:r w:rsidR="00926993">
        <w:rPr>
          <w:rFonts w:ascii="Times New Roman" w:hAnsi="Times New Roman" w:cs="Times New Roman"/>
          <w:sz w:val="28"/>
          <w:szCs w:val="28"/>
        </w:rPr>
        <w:t>Установить</w:t>
      </w:r>
      <w:r w:rsidRPr="00325EEA">
        <w:rPr>
          <w:rFonts w:ascii="Times New Roman" w:hAnsi="Times New Roman" w:cs="Times New Roman"/>
          <w:sz w:val="28"/>
          <w:szCs w:val="28"/>
        </w:rPr>
        <w:t xml:space="preserve"> следующие существенные условия концессионного </w:t>
      </w:r>
      <w:r w:rsidRPr="00B34CF5">
        <w:rPr>
          <w:rFonts w:ascii="Times New Roman" w:hAnsi="Times New Roman" w:cs="Times New Roman"/>
          <w:sz w:val="28"/>
          <w:szCs w:val="28"/>
        </w:rPr>
        <w:t>соглашения:</w:t>
      </w:r>
    </w:p>
    <w:bookmarkEnd w:id="1"/>
    <w:p w:rsidR="00F5260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A">
        <w:rPr>
          <w:rFonts w:ascii="Times New Roman" w:hAnsi="Times New Roman" w:cs="Times New Roman"/>
          <w:sz w:val="28"/>
          <w:szCs w:val="28"/>
        </w:rPr>
        <w:t xml:space="preserve">1) </w:t>
      </w:r>
      <w:r w:rsidRPr="00F13916">
        <w:rPr>
          <w:rFonts w:ascii="Times New Roman" w:hAnsi="Times New Roman" w:cs="Times New Roman"/>
          <w:sz w:val="28"/>
          <w:szCs w:val="28"/>
        </w:rPr>
        <w:t xml:space="preserve">обязательства концессионера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25EEA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25EEA">
        <w:rPr>
          <w:rFonts w:ascii="Times New Roman" w:hAnsi="Times New Roman" w:cs="Times New Roman"/>
          <w:sz w:val="28"/>
          <w:szCs w:val="28"/>
        </w:rPr>
        <w:t xml:space="preserve"> и (или) реконструкци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25EE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02C40">
        <w:rPr>
          <w:rFonts w:ascii="Times New Roman" w:hAnsi="Times New Roman" w:cs="Times New Roman"/>
          <w:sz w:val="28"/>
          <w:szCs w:val="28"/>
        </w:rPr>
        <w:t>а</w:t>
      </w:r>
      <w:r w:rsidRPr="00325EEA">
        <w:rPr>
          <w:rFonts w:ascii="Times New Roman" w:hAnsi="Times New Roman" w:cs="Times New Roman"/>
          <w:sz w:val="28"/>
          <w:szCs w:val="28"/>
        </w:rPr>
        <w:t xml:space="preserve"> концессионного соглашения, </w:t>
      </w:r>
      <w:r w:rsidRPr="00786DE0">
        <w:rPr>
          <w:rFonts w:ascii="Times New Roman" w:hAnsi="Times New Roman" w:cs="Times New Roman"/>
          <w:sz w:val="28"/>
          <w:szCs w:val="28"/>
        </w:rPr>
        <w:t>которые должны быть проведены конце</w:t>
      </w:r>
      <w:r>
        <w:rPr>
          <w:rFonts w:ascii="Times New Roman" w:hAnsi="Times New Roman" w:cs="Times New Roman"/>
          <w:sz w:val="28"/>
          <w:szCs w:val="28"/>
        </w:rPr>
        <w:t xml:space="preserve">ссионером в </w:t>
      </w:r>
      <w:r w:rsidRPr="002014B5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232DCE" w:rsidRPr="002014B5">
        <w:rPr>
          <w:rFonts w:ascii="Times New Roman" w:hAnsi="Times New Roman" w:cs="Times New Roman"/>
          <w:sz w:val="28"/>
          <w:szCs w:val="28"/>
        </w:rPr>
        <w:t>23</w:t>
      </w:r>
      <w:r w:rsidR="00C97F2C" w:rsidRPr="002014B5">
        <w:rPr>
          <w:rFonts w:ascii="Times New Roman" w:hAnsi="Times New Roman" w:cs="Times New Roman"/>
          <w:sz w:val="28"/>
          <w:szCs w:val="28"/>
        </w:rPr>
        <w:t xml:space="preserve"> лет</w:t>
      </w:r>
      <w:r w:rsidRPr="002014B5">
        <w:rPr>
          <w:rFonts w:ascii="Times New Roman" w:hAnsi="Times New Roman" w:cs="Times New Roman"/>
          <w:sz w:val="28"/>
          <w:szCs w:val="28"/>
        </w:rPr>
        <w:t>,</w:t>
      </w:r>
      <w:r w:rsidRPr="00786DE0">
        <w:rPr>
          <w:rFonts w:ascii="Times New Roman" w:hAnsi="Times New Roman" w:cs="Times New Roman"/>
          <w:sz w:val="28"/>
          <w:szCs w:val="28"/>
        </w:rPr>
        <w:t xml:space="preserve"> после заключения концессионного соглашения;</w:t>
      </w:r>
      <w:r w:rsidR="00C97F2C">
        <w:rPr>
          <w:rFonts w:ascii="Times New Roman" w:hAnsi="Times New Roman" w:cs="Times New Roman"/>
          <w:sz w:val="28"/>
          <w:szCs w:val="28"/>
        </w:rPr>
        <w:t xml:space="preserve"> </w:t>
      </w:r>
      <w:r w:rsidRPr="00F13916">
        <w:rPr>
          <w:rFonts w:ascii="Times New Roman" w:hAnsi="Times New Roman" w:cs="Times New Roman"/>
          <w:sz w:val="28"/>
          <w:szCs w:val="28"/>
        </w:rPr>
        <w:t xml:space="preserve">обязательства концессионера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F13916">
        <w:rPr>
          <w:rFonts w:ascii="Times New Roman" w:hAnsi="Times New Roman" w:cs="Times New Roman"/>
          <w:sz w:val="28"/>
          <w:szCs w:val="28"/>
        </w:rPr>
        <w:t xml:space="preserve">соблюдению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F13916">
        <w:rPr>
          <w:rFonts w:ascii="Times New Roman" w:hAnsi="Times New Roman" w:cs="Times New Roman"/>
          <w:sz w:val="28"/>
          <w:szCs w:val="28"/>
        </w:rPr>
        <w:t>сроков создания и (или) реконструкции объект</w:t>
      </w:r>
      <w:r w:rsidR="00802C40">
        <w:rPr>
          <w:rFonts w:ascii="Times New Roman" w:hAnsi="Times New Roman" w:cs="Times New Roman"/>
          <w:sz w:val="28"/>
          <w:szCs w:val="28"/>
        </w:rPr>
        <w:t>а</w:t>
      </w:r>
      <w:r w:rsidRPr="00F13916">
        <w:rPr>
          <w:rFonts w:ascii="Times New Roman" w:hAnsi="Times New Roman" w:cs="Times New Roman"/>
          <w:sz w:val="28"/>
          <w:szCs w:val="28"/>
        </w:rPr>
        <w:t xml:space="preserve">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5260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ECF">
        <w:rPr>
          <w:rFonts w:ascii="Times New Roman" w:hAnsi="Times New Roman" w:cs="Times New Roman"/>
          <w:sz w:val="28"/>
          <w:szCs w:val="28"/>
        </w:rPr>
        <w:t xml:space="preserve">2) </w:t>
      </w:r>
      <w:r w:rsidR="00802C40" w:rsidRPr="00802C40">
        <w:rPr>
          <w:rFonts w:ascii="Times New Roman" w:hAnsi="Times New Roman" w:cs="Times New Roman"/>
          <w:sz w:val="28"/>
          <w:szCs w:val="28"/>
        </w:rPr>
        <w:t xml:space="preserve">обязательства </w:t>
      </w:r>
      <w:r w:rsidRPr="00677ECF">
        <w:rPr>
          <w:rFonts w:ascii="Times New Roman" w:hAnsi="Times New Roman" w:cs="Times New Roman"/>
          <w:sz w:val="28"/>
          <w:szCs w:val="28"/>
        </w:rPr>
        <w:t>концессионера по осуществлению деятельности, предусмотренной концессионным соглашением: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5C38B9">
        <w:rPr>
          <w:rFonts w:ascii="Times New Roman" w:hAnsi="Times New Roman" w:cs="Times New Roman"/>
          <w:sz w:val="28"/>
          <w:szCs w:val="28"/>
        </w:rPr>
        <w:t xml:space="preserve">онцессионер обязуется </w:t>
      </w:r>
      <w:r w:rsidR="006023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C38B9">
        <w:rPr>
          <w:rFonts w:ascii="Times New Roman" w:hAnsi="Times New Roman" w:cs="Times New Roman"/>
          <w:sz w:val="28"/>
          <w:szCs w:val="28"/>
        </w:rPr>
        <w:t xml:space="preserve">за свой счет (собственными и заемными средствами) создать и (или) реконструировать имущество – объекты </w:t>
      </w:r>
      <w:r>
        <w:rPr>
          <w:rFonts w:ascii="Times New Roman" w:hAnsi="Times New Roman" w:cs="Times New Roman"/>
          <w:sz w:val="28"/>
          <w:szCs w:val="28"/>
        </w:rPr>
        <w:t>концессионного соглашения</w:t>
      </w:r>
      <w:r w:rsidRPr="005C38B9">
        <w:rPr>
          <w:rFonts w:ascii="Times New Roman" w:hAnsi="Times New Roman" w:cs="Times New Roman"/>
          <w:sz w:val="28"/>
          <w:szCs w:val="28"/>
        </w:rPr>
        <w:t>, состав и описание</w:t>
      </w:r>
      <w:r w:rsidR="006A1905">
        <w:rPr>
          <w:rFonts w:ascii="Times New Roman" w:hAnsi="Times New Roman" w:cs="Times New Roman"/>
          <w:sz w:val="28"/>
          <w:szCs w:val="28"/>
        </w:rPr>
        <w:t xml:space="preserve"> которого указаны в приложении </w:t>
      </w:r>
      <w:r w:rsidR="002E1896">
        <w:rPr>
          <w:rFonts w:ascii="Times New Roman" w:hAnsi="Times New Roman" w:cs="Times New Roman"/>
          <w:sz w:val="28"/>
          <w:szCs w:val="28"/>
        </w:rPr>
        <w:t>1</w:t>
      </w:r>
      <w:r w:rsidRPr="005C38B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71843">
        <w:rPr>
          <w:rFonts w:ascii="Times New Roman" w:hAnsi="Times New Roman" w:cs="Times New Roman"/>
          <w:sz w:val="28"/>
          <w:szCs w:val="28"/>
        </w:rPr>
        <w:t>распоряже</w:t>
      </w:r>
      <w:r w:rsidR="00871843" w:rsidRPr="005C38B9">
        <w:rPr>
          <w:rFonts w:ascii="Times New Roman" w:hAnsi="Times New Roman" w:cs="Times New Roman"/>
          <w:sz w:val="28"/>
          <w:szCs w:val="28"/>
        </w:rPr>
        <w:t>нию</w:t>
      </w:r>
      <w:r w:rsidRPr="005C38B9">
        <w:rPr>
          <w:rFonts w:ascii="Times New Roman" w:hAnsi="Times New Roman" w:cs="Times New Roman"/>
          <w:sz w:val="28"/>
          <w:szCs w:val="28"/>
        </w:rPr>
        <w:t xml:space="preserve">, и </w:t>
      </w:r>
      <w:r w:rsidRPr="005C38B9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 использование (эксплуатацию) </w:t>
      </w:r>
      <w:r>
        <w:rPr>
          <w:rFonts w:ascii="Times New Roman" w:hAnsi="Times New Roman" w:cs="Times New Roman"/>
          <w:sz w:val="28"/>
          <w:szCs w:val="28"/>
        </w:rPr>
        <w:t>объектов концессионного соглашения;</w:t>
      </w:r>
    </w:p>
    <w:p w:rsidR="00F5260A" w:rsidRPr="00325EEA" w:rsidRDefault="00F5260A" w:rsidP="00DC20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ECF">
        <w:rPr>
          <w:rFonts w:ascii="Times New Roman" w:hAnsi="Times New Roman" w:cs="Times New Roman"/>
          <w:sz w:val="28"/>
          <w:szCs w:val="28"/>
        </w:rPr>
        <w:t>3</w:t>
      </w:r>
      <w:r w:rsidRPr="00325EE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описание и </w:t>
      </w:r>
      <w:r w:rsidRPr="00325EEA">
        <w:rPr>
          <w:rFonts w:ascii="Times New Roman" w:hAnsi="Times New Roman" w:cs="Times New Roman"/>
          <w:sz w:val="28"/>
          <w:szCs w:val="28"/>
        </w:rPr>
        <w:t xml:space="preserve">технико-экономические показатели объектов концессионного соглашения согласно </w:t>
      </w:r>
      <w:hyperlink w:anchor="sub_12" w:history="1">
        <w:r w:rsidRPr="00325EE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2E1896" w:rsidRPr="002E1896">
        <w:rPr>
          <w:rFonts w:ascii="Times New Roman" w:hAnsi="Times New Roman" w:cs="Times New Roman"/>
          <w:sz w:val="28"/>
          <w:szCs w:val="28"/>
        </w:rPr>
        <w:t>1</w:t>
      </w:r>
      <w:r w:rsidRPr="00325EE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71843">
        <w:rPr>
          <w:rFonts w:ascii="Times New Roman" w:hAnsi="Times New Roman" w:cs="Times New Roman"/>
          <w:sz w:val="28"/>
          <w:szCs w:val="28"/>
        </w:rPr>
        <w:t>распоряже</w:t>
      </w:r>
      <w:r w:rsidR="00871843" w:rsidRPr="005C38B9">
        <w:rPr>
          <w:rFonts w:ascii="Times New Roman" w:hAnsi="Times New Roman" w:cs="Times New Roman"/>
          <w:sz w:val="28"/>
          <w:szCs w:val="28"/>
        </w:rPr>
        <w:t>нию</w:t>
      </w:r>
      <w:r w:rsidRPr="00325EEA">
        <w:rPr>
          <w:rFonts w:ascii="Times New Roman" w:hAnsi="Times New Roman" w:cs="Times New Roman"/>
          <w:sz w:val="28"/>
          <w:szCs w:val="28"/>
        </w:rPr>
        <w:t>;</w:t>
      </w:r>
    </w:p>
    <w:p w:rsidR="00F5260A" w:rsidRPr="0060232B" w:rsidRDefault="00F70886" w:rsidP="00DC2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232B">
        <w:rPr>
          <w:rFonts w:ascii="Times New Roman" w:hAnsi="Times New Roman" w:cs="Times New Roman"/>
          <w:sz w:val="28"/>
        </w:rPr>
        <w:t>4</w:t>
      </w:r>
      <w:r w:rsidR="00F5260A" w:rsidRPr="0060232B">
        <w:rPr>
          <w:rFonts w:ascii="Times New Roman" w:hAnsi="Times New Roman" w:cs="Times New Roman"/>
          <w:sz w:val="28"/>
        </w:rPr>
        <w:t>)</w:t>
      </w:r>
      <w:r w:rsidR="00A76DA7" w:rsidRPr="0060232B">
        <w:rPr>
          <w:rFonts w:ascii="Times New Roman" w:hAnsi="Times New Roman" w:cs="Times New Roman"/>
          <w:sz w:val="28"/>
        </w:rPr>
        <w:t xml:space="preserve"> </w:t>
      </w:r>
      <w:r w:rsidR="00802C40" w:rsidRPr="0060232B">
        <w:rPr>
          <w:rFonts w:ascii="Times New Roman" w:hAnsi="Times New Roman" w:cs="Times New Roman"/>
          <w:sz w:val="28"/>
        </w:rPr>
        <w:t xml:space="preserve">обязательства </w:t>
      </w:r>
      <w:r w:rsidR="00F5260A" w:rsidRPr="0060232B">
        <w:rPr>
          <w:rFonts w:ascii="Times New Roman" w:hAnsi="Times New Roman" w:cs="Times New Roman"/>
          <w:sz w:val="28"/>
        </w:rPr>
        <w:t>к</w:t>
      </w:r>
      <w:r w:rsidR="00802C40" w:rsidRPr="0060232B">
        <w:rPr>
          <w:rFonts w:ascii="Times New Roman" w:hAnsi="Times New Roman" w:cs="Times New Roman"/>
          <w:sz w:val="28"/>
        </w:rPr>
        <w:t>онцессионера по</w:t>
      </w:r>
      <w:r w:rsidR="00F5260A" w:rsidRPr="0060232B">
        <w:rPr>
          <w:rFonts w:ascii="Times New Roman" w:hAnsi="Times New Roman" w:cs="Times New Roman"/>
          <w:sz w:val="28"/>
        </w:rPr>
        <w:t xml:space="preserve"> использова</w:t>
      </w:r>
      <w:r w:rsidR="00802C40" w:rsidRPr="0060232B">
        <w:rPr>
          <w:rFonts w:ascii="Times New Roman" w:hAnsi="Times New Roman" w:cs="Times New Roman"/>
          <w:sz w:val="28"/>
        </w:rPr>
        <w:t>нию</w:t>
      </w:r>
      <w:r w:rsidR="00F5260A" w:rsidRPr="0060232B">
        <w:rPr>
          <w:rFonts w:ascii="Times New Roman" w:hAnsi="Times New Roman" w:cs="Times New Roman"/>
          <w:sz w:val="28"/>
        </w:rPr>
        <w:t xml:space="preserve"> (эксплуат</w:t>
      </w:r>
      <w:r w:rsidR="00802C40" w:rsidRPr="0060232B">
        <w:rPr>
          <w:rFonts w:ascii="Times New Roman" w:hAnsi="Times New Roman" w:cs="Times New Roman"/>
          <w:sz w:val="28"/>
        </w:rPr>
        <w:t>ации</w:t>
      </w:r>
      <w:r w:rsidR="00F5260A" w:rsidRPr="0060232B">
        <w:rPr>
          <w:rFonts w:ascii="Times New Roman" w:hAnsi="Times New Roman" w:cs="Times New Roman"/>
          <w:sz w:val="28"/>
        </w:rPr>
        <w:t>) объект</w:t>
      </w:r>
      <w:r w:rsidR="00802C40" w:rsidRPr="0060232B">
        <w:rPr>
          <w:rFonts w:ascii="Times New Roman" w:hAnsi="Times New Roman" w:cs="Times New Roman"/>
          <w:sz w:val="28"/>
        </w:rPr>
        <w:t>ов</w:t>
      </w:r>
      <w:r w:rsidR="00F5260A" w:rsidRPr="0060232B">
        <w:rPr>
          <w:rFonts w:ascii="Times New Roman" w:hAnsi="Times New Roman" w:cs="Times New Roman"/>
          <w:sz w:val="28"/>
        </w:rPr>
        <w:t xml:space="preserve"> концессионного соглашения в соответствии с его целевым назначением,</w:t>
      </w:r>
      <w:r w:rsidR="00C97F2C" w:rsidRPr="0060232B">
        <w:rPr>
          <w:rFonts w:ascii="Times New Roman" w:hAnsi="Times New Roman" w:cs="Times New Roman"/>
          <w:sz w:val="28"/>
        </w:rPr>
        <w:t xml:space="preserve"> </w:t>
      </w:r>
      <w:r w:rsidR="00F5260A" w:rsidRPr="0060232B">
        <w:rPr>
          <w:rFonts w:ascii="Times New Roman" w:hAnsi="Times New Roman" w:cs="Times New Roman"/>
          <w:sz w:val="28"/>
        </w:rPr>
        <w:t>указанным в конкурсной документации,</w:t>
      </w:r>
      <w:r w:rsidR="0060232B">
        <w:rPr>
          <w:rFonts w:ascii="Times New Roman" w:hAnsi="Times New Roman" w:cs="Times New Roman"/>
          <w:sz w:val="28"/>
        </w:rPr>
        <w:t xml:space="preserve"> обеспечить ввод</w:t>
      </w:r>
      <w:r w:rsidR="0060232B" w:rsidRPr="0060232B">
        <w:rPr>
          <w:rFonts w:ascii="Times New Roman" w:hAnsi="Times New Roman" w:cs="Times New Roman"/>
          <w:sz w:val="28"/>
        </w:rPr>
        <w:t xml:space="preserve"> </w:t>
      </w:r>
      <w:r w:rsidR="0060232B">
        <w:rPr>
          <w:rFonts w:ascii="Times New Roman" w:hAnsi="Times New Roman" w:cs="Times New Roman"/>
          <w:sz w:val="28"/>
        </w:rPr>
        <w:t xml:space="preserve">                          </w:t>
      </w:r>
      <w:r w:rsidR="00F5260A" w:rsidRPr="0060232B">
        <w:rPr>
          <w:rFonts w:ascii="Times New Roman" w:hAnsi="Times New Roman" w:cs="Times New Roman"/>
          <w:sz w:val="28"/>
        </w:rPr>
        <w:t>в эксплуатацию объекта и надлежащее состояние объекта в целях обеспечения возможности получения потребителями соответствующих работ (услуг) в срок не менее</w:t>
      </w:r>
      <w:r w:rsidR="00232DCE" w:rsidRPr="0060232B">
        <w:rPr>
          <w:rFonts w:ascii="Times New Roman" w:hAnsi="Times New Roman" w:cs="Times New Roman"/>
          <w:sz w:val="28"/>
        </w:rPr>
        <w:t xml:space="preserve"> </w:t>
      </w:r>
      <w:r w:rsidR="00F5260A" w:rsidRPr="0060232B">
        <w:rPr>
          <w:rFonts w:ascii="Times New Roman" w:hAnsi="Times New Roman" w:cs="Times New Roman"/>
          <w:sz w:val="28"/>
        </w:rPr>
        <w:t>2</w:t>
      </w:r>
      <w:r w:rsidR="00232DCE" w:rsidRPr="0060232B">
        <w:rPr>
          <w:rFonts w:ascii="Times New Roman" w:hAnsi="Times New Roman" w:cs="Times New Roman"/>
          <w:sz w:val="28"/>
        </w:rPr>
        <w:t>3</w:t>
      </w:r>
      <w:r w:rsidR="00F5260A" w:rsidRPr="0060232B">
        <w:rPr>
          <w:rFonts w:ascii="Times New Roman" w:hAnsi="Times New Roman" w:cs="Times New Roman"/>
          <w:sz w:val="28"/>
        </w:rPr>
        <w:t xml:space="preserve"> лет;</w:t>
      </w:r>
    </w:p>
    <w:p w:rsidR="00F5260A" w:rsidRPr="00325EEA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4B5">
        <w:rPr>
          <w:rFonts w:ascii="Times New Roman" w:hAnsi="Times New Roman" w:cs="Times New Roman"/>
          <w:sz w:val="28"/>
          <w:szCs w:val="28"/>
        </w:rPr>
        <w:t>5</w:t>
      </w:r>
      <w:r w:rsidR="00F5260A" w:rsidRPr="002014B5">
        <w:rPr>
          <w:rFonts w:ascii="Times New Roman" w:hAnsi="Times New Roman" w:cs="Times New Roman"/>
          <w:sz w:val="28"/>
          <w:szCs w:val="28"/>
        </w:rPr>
        <w:t>) срок действия концессионного соглашения –</w:t>
      </w:r>
      <w:r w:rsidR="00792AE8">
        <w:rPr>
          <w:rFonts w:ascii="Times New Roman" w:hAnsi="Times New Roman" w:cs="Times New Roman"/>
          <w:sz w:val="28"/>
          <w:szCs w:val="28"/>
        </w:rPr>
        <w:t xml:space="preserve"> </w:t>
      </w:r>
      <w:r w:rsidR="00F5260A" w:rsidRPr="002014B5">
        <w:rPr>
          <w:rFonts w:ascii="Times New Roman" w:hAnsi="Times New Roman" w:cs="Times New Roman"/>
          <w:sz w:val="28"/>
          <w:szCs w:val="28"/>
        </w:rPr>
        <w:t>2</w:t>
      </w:r>
      <w:r w:rsidR="00232DCE" w:rsidRPr="002014B5">
        <w:rPr>
          <w:rFonts w:ascii="Times New Roman" w:hAnsi="Times New Roman" w:cs="Times New Roman"/>
          <w:sz w:val="28"/>
          <w:szCs w:val="28"/>
        </w:rPr>
        <w:t>3</w:t>
      </w:r>
      <w:r w:rsidR="00F5260A" w:rsidRPr="002014B5">
        <w:rPr>
          <w:rFonts w:ascii="Times New Roman" w:hAnsi="Times New Roman" w:cs="Times New Roman"/>
          <w:sz w:val="28"/>
          <w:szCs w:val="28"/>
        </w:rPr>
        <w:t xml:space="preserve"> </w:t>
      </w:r>
      <w:r w:rsidR="00232DCE" w:rsidRPr="002014B5">
        <w:rPr>
          <w:rFonts w:ascii="Times New Roman" w:hAnsi="Times New Roman" w:cs="Times New Roman"/>
          <w:sz w:val="28"/>
          <w:szCs w:val="28"/>
        </w:rPr>
        <w:t>года</w:t>
      </w:r>
      <w:r w:rsidR="00F5260A" w:rsidRPr="002014B5">
        <w:rPr>
          <w:rFonts w:ascii="Times New Roman" w:hAnsi="Times New Roman" w:cs="Times New Roman"/>
          <w:sz w:val="28"/>
          <w:szCs w:val="28"/>
        </w:rPr>
        <w:t>;</w:t>
      </w:r>
    </w:p>
    <w:p w:rsidR="00F5260A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) срок передачи концессионеру объектов концессионного соглашения - </w:t>
      </w:r>
      <w:r w:rsidR="0060232B">
        <w:rPr>
          <w:rFonts w:ascii="Times New Roman" w:hAnsi="Times New Roman" w:cs="Times New Roman"/>
          <w:sz w:val="28"/>
          <w:szCs w:val="28"/>
        </w:rPr>
        <w:t xml:space="preserve">  </w:t>
      </w:r>
      <w:r w:rsidR="00F5260A" w:rsidRPr="00325EEA">
        <w:rPr>
          <w:rFonts w:ascii="Times New Roman" w:hAnsi="Times New Roman" w:cs="Times New Roman"/>
          <w:sz w:val="28"/>
          <w:szCs w:val="28"/>
        </w:rPr>
        <w:t>в течение</w:t>
      </w:r>
      <w:r w:rsidR="00F5260A">
        <w:rPr>
          <w:rFonts w:ascii="Times New Roman" w:hAnsi="Times New Roman" w:cs="Times New Roman"/>
          <w:sz w:val="28"/>
          <w:szCs w:val="28"/>
        </w:rPr>
        <w:t xml:space="preserve"> двух месяцев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 с момента заключения концессионного соглашения;</w:t>
      </w:r>
    </w:p>
    <w:p w:rsidR="00F5260A" w:rsidRPr="00325EEA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5260A">
        <w:rPr>
          <w:rFonts w:ascii="Times New Roman" w:hAnsi="Times New Roman" w:cs="Times New Roman"/>
          <w:sz w:val="28"/>
          <w:szCs w:val="28"/>
        </w:rPr>
        <w:t>) порядок п</w:t>
      </w:r>
      <w:r w:rsidR="00F5260A" w:rsidRPr="00F5260A">
        <w:rPr>
          <w:rFonts w:ascii="Times New Roman" w:hAnsi="Times New Roman" w:cs="Times New Roman"/>
          <w:sz w:val="28"/>
          <w:szCs w:val="28"/>
        </w:rPr>
        <w:t>редостав</w:t>
      </w:r>
      <w:r w:rsidR="00F5260A">
        <w:rPr>
          <w:rFonts w:ascii="Times New Roman" w:hAnsi="Times New Roman" w:cs="Times New Roman"/>
          <w:sz w:val="28"/>
          <w:szCs w:val="28"/>
        </w:rPr>
        <w:t>ления</w:t>
      </w:r>
      <w:r w:rsidR="00F5260A" w:rsidRPr="00F5260A">
        <w:rPr>
          <w:rFonts w:ascii="Times New Roman" w:hAnsi="Times New Roman" w:cs="Times New Roman"/>
          <w:sz w:val="28"/>
          <w:szCs w:val="28"/>
        </w:rPr>
        <w:t xml:space="preserve"> в пользование концессионеру земельны</w:t>
      </w:r>
      <w:r w:rsidR="00F5260A">
        <w:rPr>
          <w:rFonts w:ascii="Times New Roman" w:hAnsi="Times New Roman" w:cs="Times New Roman"/>
          <w:sz w:val="28"/>
          <w:szCs w:val="28"/>
        </w:rPr>
        <w:t xml:space="preserve">х </w:t>
      </w:r>
      <w:r w:rsidR="00F5260A" w:rsidRPr="00F5260A">
        <w:rPr>
          <w:rFonts w:ascii="Times New Roman" w:hAnsi="Times New Roman" w:cs="Times New Roman"/>
          <w:sz w:val="28"/>
          <w:szCs w:val="28"/>
        </w:rPr>
        <w:t>участк</w:t>
      </w:r>
      <w:r w:rsidR="00F5260A">
        <w:rPr>
          <w:rFonts w:ascii="Times New Roman" w:hAnsi="Times New Roman" w:cs="Times New Roman"/>
          <w:sz w:val="28"/>
          <w:szCs w:val="28"/>
        </w:rPr>
        <w:t>ов</w:t>
      </w:r>
      <w:r w:rsidR="00F5260A" w:rsidRPr="00F5260A">
        <w:rPr>
          <w:rFonts w:ascii="Times New Roman" w:hAnsi="Times New Roman" w:cs="Times New Roman"/>
          <w:sz w:val="28"/>
          <w:szCs w:val="28"/>
        </w:rPr>
        <w:t>, на которых расположены объекты концессионного соглашения, по договорам аренды (субаренды) в порядке и сроки, установл</w:t>
      </w:r>
      <w:r w:rsidR="00F5260A">
        <w:rPr>
          <w:rFonts w:ascii="Times New Roman" w:hAnsi="Times New Roman" w:cs="Times New Roman"/>
          <w:sz w:val="28"/>
          <w:szCs w:val="28"/>
        </w:rPr>
        <w:t>енные концессионным соглашением;</w:t>
      </w:r>
    </w:p>
    <w:p w:rsidR="00F5260A" w:rsidRPr="00677ECF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5260A" w:rsidRPr="00325EEA">
        <w:rPr>
          <w:rFonts w:ascii="Times New Roman" w:hAnsi="Times New Roman" w:cs="Times New Roman"/>
          <w:sz w:val="28"/>
          <w:szCs w:val="28"/>
        </w:rPr>
        <w:t>) в качестве обеспечения исполнения концессионером обязательств по концессионному соглашению устан</w:t>
      </w:r>
      <w:r w:rsidR="00802C40">
        <w:rPr>
          <w:rFonts w:ascii="Times New Roman" w:hAnsi="Times New Roman" w:cs="Times New Roman"/>
          <w:sz w:val="28"/>
          <w:szCs w:val="28"/>
        </w:rPr>
        <w:t>овить</w:t>
      </w:r>
      <w:r w:rsidR="00C97F2C">
        <w:rPr>
          <w:rFonts w:ascii="Times New Roman" w:hAnsi="Times New Roman" w:cs="Times New Roman"/>
          <w:sz w:val="28"/>
          <w:szCs w:val="28"/>
        </w:rPr>
        <w:t xml:space="preserve"> </w:t>
      </w:r>
      <w:r w:rsidR="00F5260A" w:rsidRPr="0053062B">
        <w:rPr>
          <w:rFonts w:ascii="Times New Roman" w:hAnsi="Times New Roman" w:cs="Times New Roman"/>
          <w:sz w:val="28"/>
          <w:szCs w:val="28"/>
        </w:rPr>
        <w:t>независим</w:t>
      </w:r>
      <w:r w:rsidR="00802C40" w:rsidRPr="0053062B">
        <w:rPr>
          <w:rFonts w:ascii="Times New Roman" w:hAnsi="Times New Roman" w:cs="Times New Roman"/>
          <w:sz w:val="28"/>
          <w:szCs w:val="28"/>
        </w:rPr>
        <w:t>ую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 банковск</w:t>
      </w:r>
      <w:r w:rsidR="00802C40">
        <w:rPr>
          <w:rFonts w:ascii="Times New Roman" w:hAnsi="Times New Roman" w:cs="Times New Roman"/>
          <w:sz w:val="28"/>
          <w:szCs w:val="28"/>
        </w:rPr>
        <w:t>ую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802C40">
        <w:rPr>
          <w:rFonts w:ascii="Times New Roman" w:hAnsi="Times New Roman" w:cs="Times New Roman"/>
          <w:sz w:val="28"/>
          <w:szCs w:val="28"/>
        </w:rPr>
        <w:t>ю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5260A">
        <w:rPr>
          <w:rFonts w:ascii="Times New Roman" w:hAnsi="Times New Roman" w:cs="Times New Roman"/>
          <w:sz w:val="28"/>
          <w:szCs w:val="28"/>
        </w:rPr>
        <w:t>20 000 000 рублей (двадцать миллионов рублей)</w:t>
      </w:r>
      <w:r w:rsidR="00F5260A" w:rsidRPr="00677ECF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F5260A" w:rsidRPr="002014B5">
        <w:rPr>
          <w:rFonts w:ascii="Times New Roman" w:hAnsi="Times New Roman" w:cs="Times New Roman"/>
          <w:sz w:val="28"/>
          <w:szCs w:val="28"/>
        </w:rPr>
        <w:t>2</w:t>
      </w:r>
      <w:r w:rsidR="00232DCE" w:rsidRPr="002014B5">
        <w:rPr>
          <w:rFonts w:ascii="Times New Roman" w:hAnsi="Times New Roman" w:cs="Times New Roman"/>
          <w:sz w:val="28"/>
          <w:szCs w:val="28"/>
        </w:rPr>
        <w:t>3 года</w:t>
      </w:r>
      <w:r w:rsidR="00F5260A" w:rsidRPr="002014B5">
        <w:rPr>
          <w:rFonts w:ascii="Times New Roman" w:hAnsi="Times New Roman" w:cs="Times New Roman"/>
          <w:sz w:val="28"/>
          <w:szCs w:val="28"/>
        </w:rPr>
        <w:t>;</w:t>
      </w:r>
    </w:p>
    <w:p w:rsidR="00F5260A" w:rsidRPr="00FC1899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5260A" w:rsidRPr="003C766D">
        <w:rPr>
          <w:rFonts w:ascii="Times New Roman" w:hAnsi="Times New Roman" w:cs="Times New Roman"/>
          <w:sz w:val="28"/>
          <w:szCs w:val="28"/>
        </w:rPr>
        <w:t xml:space="preserve">) </w:t>
      </w:r>
      <w:r w:rsidR="0090706F" w:rsidRPr="003C766D">
        <w:rPr>
          <w:rFonts w:ascii="Times New Roman" w:hAnsi="Times New Roman" w:cs="Times New Roman"/>
          <w:sz w:val="28"/>
          <w:szCs w:val="28"/>
        </w:rPr>
        <w:t>размер концессионной платы</w:t>
      </w:r>
      <w:r w:rsidR="00F5260A" w:rsidRPr="003C766D">
        <w:rPr>
          <w:rFonts w:ascii="Times New Roman" w:hAnsi="Times New Roman" w:cs="Times New Roman"/>
          <w:sz w:val="28"/>
          <w:szCs w:val="28"/>
        </w:rPr>
        <w:t>, форма, порядок и сроки ее внесения</w:t>
      </w:r>
      <w:r w:rsidR="0090706F" w:rsidRPr="003C766D">
        <w:rPr>
          <w:rFonts w:ascii="Times New Roman" w:hAnsi="Times New Roman" w:cs="Times New Roman"/>
          <w:sz w:val="28"/>
          <w:szCs w:val="28"/>
        </w:rPr>
        <w:t xml:space="preserve"> установить</w:t>
      </w:r>
      <w:r w:rsidR="00FC1899" w:rsidRPr="003C766D">
        <w:rPr>
          <w:rFonts w:ascii="Times New Roman" w:hAnsi="Times New Roman" w:cs="Times New Roman"/>
          <w:sz w:val="28"/>
          <w:szCs w:val="28"/>
        </w:rPr>
        <w:t xml:space="preserve"> конкурсной документацией и концессионным соглашением</w:t>
      </w:r>
      <w:r w:rsidR="003C766D">
        <w:rPr>
          <w:rFonts w:ascii="Times New Roman" w:hAnsi="Times New Roman" w:cs="Times New Roman"/>
          <w:sz w:val="28"/>
          <w:szCs w:val="28"/>
        </w:rPr>
        <w:t xml:space="preserve"> </w:t>
      </w:r>
      <w:r w:rsidR="003C766D" w:rsidRPr="0058494F">
        <w:rPr>
          <w:rFonts w:ascii="Times New Roman" w:hAnsi="Times New Roman" w:cs="Times New Roman"/>
          <w:sz w:val="28"/>
          <w:szCs w:val="28"/>
        </w:rPr>
        <w:t>(приложени</w:t>
      </w:r>
      <w:r w:rsidR="002F280F">
        <w:rPr>
          <w:rFonts w:ascii="Times New Roman" w:hAnsi="Times New Roman" w:cs="Times New Roman"/>
          <w:sz w:val="28"/>
          <w:szCs w:val="28"/>
        </w:rPr>
        <w:t>е</w:t>
      </w:r>
      <w:r w:rsidR="003C766D" w:rsidRPr="00584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766D" w:rsidRPr="0058494F">
        <w:rPr>
          <w:rFonts w:ascii="Times New Roman" w:hAnsi="Times New Roman" w:cs="Times New Roman"/>
          <w:sz w:val="28"/>
          <w:szCs w:val="28"/>
        </w:rPr>
        <w:t>);</w:t>
      </w:r>
    </w:p>
    <w:p w:rsidR="00F5260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ECF">
        <w:rPr>
          <w:rFonts w:ascii="Times New Roman" w:hAnsi="Times New Roman" w:cs="Times New Roman"/>
          <w:sz w:val="28"/>
          <w:szCs w:val="28"/>
        </w:rPr>
        <w:t>1</w:t>
      </w:r>
      <w:r w:rsidR="00F70886">
        <w:rPr>
          <w:rFonts w:ascii="Times New Roman" w:hAnsi="Times New Roman" w:cs="Times New Roman"/>
          <w:sz w:val="28"/>
          <w:szCs w:val="28"/>
        </w:rPr>
        <w:t>0</w:t>
      </w:r>
      <w:r w:rsidRPr="00325EEA">
        <w:rPr>
          <w:rFonts w:ascii="Times New Roman" w:hAnsi="Times New Roman" w:cs="Times New Roman"/>
          <w:sz w:val="28"/>
          <w:szCs w:val="28"/>
        </w:rPr>
        <w:t>) в случае досрочного расторжения концессионного соглашения возмещение расходов сторон определяется по соглашению сторон либо в судебном порядке.</w:t>
      </w:r>
    </w:p>
    <w:p w:rsidR="00F5260A" w:rsidRPr="006A1905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5260A" w:rsidRPr="006A1905">
        <w:rPr>
          <w:rFonts w:ascii="Times New Roman" w:hAnsi="Times New Roman" w:cs="Times New Roman"/>
          <w:sz w:val="28"/>
          <w:szCs w:val="28"/>
        </w:rPr>
        <w:t>) обязательства концессионера по подготовке территории, необходимой для создания и (или) реконструкции объектов концессионного соглашения и (или) для осуществления деятельности, предусмотренной концессионным соглашением;</w:t>
      </w:r>
    </w:p>
    <w:p w:rsidR="00F5260A" w:rsidRPr="0058494F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02C40" w:rsidRPr="0058494F">
        <w:rPr>
          <w:rFonts w:ascii="Times New Roman" w:hAnsi="Times New Roman" w:cs="Times New Roman"/>
          <w:sz w:val="28"/>
          <w:szCs w:val="28"/>
        </w:rPr>
        <w:t xml:space="preserve">) </w:t>
      </w:r>
      <w:r w:rsidR="00F5260A" w:rsidRPr="0058494F">
        <w:rPr>
          <w:rFonts w:ascii="Times New Roman" w:hAnsi="Times New Roman" w:cs="Times New Roman"/>
          <w:sz w:val="28"/>
          <w:szCs w:val="28"/>
        </w:rPr>
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</w:r>
      <w:r w:rsidR="00C97F2C" w:rsidRPr="0058494F">
        <w:rPr>
          <w:rFonts w:ascii="Times New Roman" w:hAnsi="Times New Roman" w:cs="Times New Roman"/>
          <w:sz w:val="28"/>
          <w:szCs w:val="28"/>
        </w:rPr>
        <w:t xml:space="preserve"> </w:t>
      </w:r>
      <w:r w:rsidR="00256AE5" w:rsidRPr="0058494F">
        <w:rPr>
          <w:rFonts w:ascii="Times New Roman" w:hAnsi="Times New Roman" w:cs="Times New Roman"/>
          <w:sz w:val="28"/>
          <w:szCs w:val="28"/>
        </w:rPr>
        <w:t>установить</w:t>
      </w:r>
      <w:r w:rsidR="00C97F2C" w:rsidRPr="0058494F">
        <w:rPr>
          <w:rFonts w:ascii="Times New Roman" w:hAnsi="Times New Roman" w:cs="Times New Roman"/>
          <w:sz w:val="28"/>
          <w:szCs w:val="28"/>
        </w:rPr>
        <w:t xml:space="preserve"> </w:t>
      </w:r>
      <w:r w:rsidR="00256AE5" w:rsidRPr="0058494F">
        <w:rPr>
          <w:rFonts w:ascii="Times New Roman" w:hAnsi="Times New Roman" w:cs="Times New Roman"/>
          <w:sz w:val="28"/>
          <w:szCs w:val="28"/>
        </w:rPr>
        <w:t>в размере, порядке и сроки, установленной конкурсной документацией и концессионным соглашением</w:t>
      </w:r>
      <w:r w:rsidR="00FC1899" w:rsidRPr="0058494F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2F280F">
        <w:rPr>
          <w:rFonts w:ascii="Times New Roman" w:hAnsi="Times New Roman" w:cs="Times New Roman"/>
          <w:sz w:val="28"/>
          <w:szCs w:val="28"/>
        </w:rPr>
        <w:t>е</w:t>
      </w:r>
      <w:r w:rsidR="00FC1899" w:rsidRPr="0058494F">
        <w:rPr>
          <w:rFonts w:ascii="Times New Roman" w:hAnsi="Times New Roman" w:cs="Times New Roman"/>
          <w:sz w:val="28"/>
          <w:szCs w:val="28"/>
        </w:rPr>
        <w:t xml:space="preserve"> </w:t>
      </w:r>
      <w:r w:rsidR="00BF3E72">
        <w:rPr>
          <w:rFonts w:ascii="Times New Roman" w:hAnsi="Times New Roman" w:cs="Times New Roman"/>
          <w:sz w:val="28"/>
          <w:szCs w:val="28"/>
        </w:rPr>
        <w:t>3</w:t>
      </w:r>
      <w:r w:rsidR="00FC1899" w:rsidRPr="0058494F">
        <w:rPr>
          <w:rFonts w:ascii="Times New Roman" w:hAnsi="Times New Roman" w:cs="Times New Roman"/>
          <w:sz w:val="28"/>
          <w:szCs w:val="28"/>
        </w:rPr>
        <w:t>);</w:t>
      </w:r>
    </w:p>
    <w:p w:rsidR="00F5260A" w:rsidRPr="00F5260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BB0">
        <w:rPr>
          <w:rFonts w:ascii="Times New Roman" w:hAnsi="Times New Roman" w:cs="Times New Roman"/>
          <w:sz w:val="28"/>
          <w:szCs w:val="28"/>
        </w:rPr>
        <w:t>1</w:t>
      </w:r>
      <w:r w:rsidR="00F70886">
        <w:rPr>
          <w:rFonts w:ascii="Times New Roman" w:hAnsi="Times New Roman" w:cs="Times New Roman"/>
          <w:sz w:val="28"/>
          <w:szCs w:val="28"/>
        </w:rPr>
        <w:t>3</w:t>
      </w:r>
      <w:r w:rsidRPr="007A4BB0">
        <w:rPr>
          <w:rFonts w:ascii="Times New Roman" w:hAnsi="Times New Roman" w:cs="Times New Roman"/>
          <w:sz w:val="28"/>
          <w:szCs w:val="28"/>
        </w:rPr>
        <w:t>) значения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водоотведения, долгосрочных параметров государственного регулирования цен (тарифов) в сфере теплоснабжения, определенных в соответствии с нормативными правовыми актами Российской Федерации в сфере теплоснабжения)</w:t>
      </w:r>
      <w:r w:rsidR="00A76DA7" w:rsidRPr="007A4BB0">
        <w:rPr>
          <w:rFonts w:ascii="Times New Roman" w:hAnsi="Times New Roman" w:cs="Times New Roman"/>
          <w:sz w:val="28"/>
          <w:szCs w:val="28"/>
        </w:rPr>
        <w:t xml:space="preserve"> </w:t>
      </w:r>
      <w:r w:rsidR="00256AE5" w:rsidRPr="007A4BB0">
        <w:rPr>
          <w:rFonts w:ascii="Times New Roman" w:hAnsi="Times New Roman" w:cs="Times New Roman"/>
          <w:sz w:val="28"/>
          <w:szCs w:val="28"/>
        </w:rPr>
        <w:t>устанавливаются конкурсной документацией и концессионным соглашением</w:t>
      </w:r>
      <w:r w:rsidR="007A4BB0" w:rsidRPr="007A4BB0">
        <w:rPr>
          <w:rFonts w:ascii="Times New Roman" w:hAnsi="Times New Roman" w:cs="Times New Roman"/>
          <w:sz w:val="28"/>
          <w:szCs w:val="28"/>
        </w:rPr>
        <w:t xml:space="preserve"> </w:t>
      </w:r>
      <w:r w:rsidR="00F70886">
        <w:rPr>
          <w:rFonts w:ascii="Times New Roman" w:hAnsi="Times New Roman" w:cs="Times New Roman"/>
          <w:sz w:val="28"/>
          <w:szCs w:val="28"/>
        </w:rPr>
        <w:t>(приложени</w:t>
      </w:r>
      <w:r w:rsidR="002F280F">
        <w:rPr>
          <w:rFonts w:ascii="Times New Roman" w:hAnsi="Times New Roman" w:cs="Times New Roman"/>
          <w:sz w:val="28"/>
          <w:szCs w:val="28"/>
        </w:rPr>
        <w:t>е</w:t>
      </w:r>
      <w:r w:rsidR="00F70886">
        <w:rPr>
          <w:rFonts w:ascii="Times New Roman" w:hAnsi="Times New Roman" w:cs="Times New Roman"/>
          <w:sz w:val="28"/>
          <w:szCs w:val="28"/>
        </w:rPr>
        <w:t xml:space="preserve"> 4</w:t>
      </w:r>
      <w:r w:rsidR="007A4BB0">
        <w:rPr>
          <w:rFonts w:ascii="Times New Roman" w:hAnsi="Times New Roman" w:cs="Times New Roman"/>
          <w:sz w:val="28"/>
          <w:szCs w:val="28"/>
        </w:rPr>
        <w:t>)</w:t>
      </w:r>
      <w:r w:rsidRPr="007A4BB0">
        <w:rPr>
          <w:rFonts w:ascii="Times New Roman" w:hAnsi="Times New Roman" w:cs="Times New Roman"/>
          <w:sz w:val="28"/>
          <w:szCs w:val="28"/>
        </w:rPr>
        <w:t>;</w:t>
      </w:r>
    </w:p>
    <w:p w:rsidR="00F5260A" w:rsidRPr="00F5260A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F5260A" w:rsidRPr="00F5260A">
        <w:rPr>
          <w:rFonts w:ascii="Times New Roman" w:hAnsi="Times New Roman" w:cs="Times New Roman"/>
          <w:sz w:val="28"/>
          <w:szCs w:val="28"/>
        </w:rPr>
        <w:t>) задание и основные меро</w:t>
      </w:r>
      <w:r w:rsidR="00256AE5">
        <w:rPr>
          <w:rFonts w:ascii="Times New Roman" w:hAnsi="Times New Roman" w:cs="Times New Roman"/>
          <w:sz w:val="28"/>
          <w:szCs w:val="28"/>
        </w:rPr>
        <w:t>приятия</w:t>
      </w:r>
      <w:r w:rsidR="00F5260A" w:rsidRPr="00F5260A">
        <w:rPr>
          <w:rFonts w:ascii="Times New Roman" w:hAnsi="Times New Roman" w:cs="Times New Roman"/>
          <w:sz w:val="28"/>
          <w:szCs w:val="28"/>
        </w:rPr>
        <w:t>, с описанием основных характеристик таких мероприятий</w:t>
      </w:r>
      <w:r w:rsidR="00256AE5">
        <w:rPr>
          <w:rFonts w:ascii="Times New Roman" w:hAnsi="Times New Roman" w:cs="Times New Roman"/>
          <w:sz w:val="28"/>
          <w:szCs w:val="28"/>
        </w:rPr>
        <w:t xml:space="preserve">, устанавливаются согласно приложению </w:t>
      </w:r>
      <w:r w:rsidR="00272B9E">
        <w:rPr>
          <w:rFonts w:ascii="Times New Roman" w:hAnsi="Times New Roman" w:cs="Times New Roman"/>
          <w:sz w:val="28"/>
          <w:szCs w:val="28"/>
        </w:rPr>
        <w:t>5</w:t>
      </w:r>
      <w:r w:rsidR="00256AE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72B9E">
        <w:rPr>
          <w:rFonts w:ascii="Times New Roman" w:hAnsi="Times New Roman" w:cs="Times New Roman"/>
          <w:sz w:val="28"/>
          <w:szCs w:val="28"/>
        </w:rPr>
        <w:t>распоряже</w:t>
      </w:r>
      <w:r w:rsidR="00256AE5">
        <w:rPr>
          <w:rFonts w:ascii="Times New Roman" w:hAnsi="Times New Roman" w:cs="Times New Roman"/>
          <w:sz w:val="28"/>
          <w:szCs w:val="28"/>
        </w:rPr>
        <w:t>нию</w:t>
      </w:r>
      <w:r w:rsidR="00F5260A" w:rsidRPr="00F5260A">
        <w:rPr>
          <w:rFonts w:ascii="Times New Roman" w:hAnsi="Times New Roman" w:cs="Times New Roman"/>
          <w:sz w:val="28"/>
          <w:szCs w:val="28"/>
        </w:rPr>
        <w:t>;</w:t>
      </w:r>
    </w:p>
    <w:p w:rsidR="00F5260A" w:rsidRPr="00A8028B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5260A" w:rsidRPr="004B03CF">
        <w:rPr>
          <w:rFonts w:ascii="Times New Roman" w:hAnsi="Times New Roman" w:cs="Times New Roman"/>
          <w:sz w:val="28"/>
          <w:szCs w:val="28"/>
        </w:rPr>
        <w:t xml:space="preserve">) предельный </w:t>
      </w:r>
      <w:r w:rsidR="00232DCE">
        <w:rPr>
          <w:rFonts w:ascii="Times New Roman" w:hAnsi="Times New Roman" w:cs="Times New Roman"/>
          <w:sz w:val="28"/>
          <w:szCs w:val="28"/>
        </w:rPr>
        <w:t xml:space="preserve">(максимальный) </w:t>
      </w:r>
      <w:r w:rsidR="00F5260A" w:rsidRPr="004B03CF">
        <w:rPr>
          <w:rFonts w:ascii="Times New Roman" w:hAnsi="Times New Roman" w:cs="Times New Roman"/>
          <w:sz w:val="28"/>
          <w:szCs w:val="28"/>
        </w:rPr>
        <w:t>размер расходов на создание и (или) реконструкцию объекта концессионного соглашения, которые предполагается осуществлять в течение всего срока действия концессионного соглашения концессионером</w:t>
      </w:r>
      <w:r w:rsidR="00C97F2C" w:rsidRPr="004B03CF">
        <w:rPr>
          <w:rFonts w:ascii="Times New Roman" w:hAnsi="Times New Roman" w:cs="Times New Roman"/>
          <w:sz w:val="28"/>
          <w:szCs w:val="28"/>
        </w:rPr>
        <w:t xml:space="preserve"> </w:t>
      </w:r>
      <w:r w:rsidR="00256AE5" w:rsidRPr="004B03CF">
        <w:rPr>
          <w:rFonts w:ascii="Times New Roman" w:hAnsi="Times New Roman" w:cs="Times New Roman"/>
          <w:sz w:val="28"/>
          <w:szCs w:val="28"/>
        </w:rPr>
        <w:t>устанавливаются конкурсной документацией и концессионным соглашением</w:t>
      </w:r>
      <w:r w:rsidR="00FC1899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2F280F">
        <w:rPr>
          <w:rFonts w:ascii="Times New Roman" w:hAnsi="Times New Roman" w:cs="Times New Roman"/>
          <w:sz w:val="28"/>
          <w:szCs w:val="28"/>
        </w:rPr>
        <w:t>е</w:t>
      </w:r>
      <w:r w:rsidR="00FC1899">
        <w:rPr>
          <w:rFonts w:ascii="Times New Roman" w:hAnsi="Times New Roman" w:cs="Times New Roman"/>
          <w:sz w:val="28"/>
          <w:szCs w:val="28"/>
        </w:rPr>
        <w:t xml:space="preserve"> </w:t>
      </w:r>
      <w:r w:rsidR="00BF3E72">
        <w:rPr>
          <w:rFonts w:ascii="Times New Roman" w:hAnsi="Times New Roman" w:cs="Times New Roman"/>
          <w:sz w:val="28"/>
          <w:szCs w:val="28"/>
        </w:rPr>
        <w:t>6</w:t>
      </w:r>
      <w:r w:rsidR="00FC1899">
        <w:rPr>
          <w:rFonts w:ascii="Times New Roman" w:hAnsi="Times New Roman" w:cs="Times New Roman"/>
          <w:sz w:val="28"/>
          <w:szCs w:val="28"/>
        </w:rPr>
        <w:t>)</w:t>
      </w:r>
      <w:r w:rsidR="00FC1899" w:rsidRPr="007A4BB0">
        <w:rPr>
          <w:rFonts w:ascii="Times New Roman" w:hAnsi="Times New Roman" w:cs="Times New Roman"/>
          <w:sz w:val="28"/>
          <w:szCs w:val="28"/>
        </w:rPr>
        <w:t>;</w:t>
      </w:r>
    </w:p>
    <w:p w:rsidR="00FC1899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5260A" w:rsidRPr="007A4BB0">
        <w:rPr>
          <w:rFonts w:ascii="Times New Roman" w:hAnsi="Times New Roman" w:cs="Times New Roman"/>
          <w:sz w:val="28"/>
          <w:szCs w:val="28"/>
        </w:rPr>
        <w:t xml:space="preserve">) плановые значения показателей надежности, качества, энергетической эффективности объектов централизованных систем </w:t>
      </w:r>
      <w:r w:rsidR="007A4BB0" w:rsidRPr="007A4BB0">
        <w:rPr>
          <w:rFonts w:ascii="Times New Roman" w:hAnsi="Times New Roman" w:cs="Times New Roman"/>
          <w:sz w:val="28"/>
          <w:szCs w:val="28"/>
        </w:rPr>
        <w:t xml:space="preserve">холодного водоснабжения, </w:t>
      </w:r>
      <w:r w:rsidR="00F5260A" w:rsidRPr="007A4BB0">
        <w:rPr>
          <w:rFonts w:ascii="Times New Roman" w:hAnsi="Times New Roman" w:cs="Times New Roman"/>
          <w:sz w:val="28"/>
          <w:szCs w:val="28"/>
        </w:rPr>
        <w:t xml:space="preserve"> плановые значения иных предусмотренных конкурсной документацией технико-экономических показателей данных систем и (или) объектов (далее - плановые значения показателей деятельности концессионера)</w:t>
      </w:r>
      <w:r w:rsidR="007A4BB0" w:rsidRPr="007A4BB0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r w:rsidR="007A4BB0">
        <w:rPr>
          <w:rFonts w:ascii="Times New Roman" w:hAnsi="Times New Roman" w:cs="Times New Roman"/>
          <w:sz w:val="28"/>
          <w:szCs w:val="28"/>
        </w:rPr>
        <w:t xml:space="preserve"> </w:t>
      </w:r>
      <w:r w:rsidR="007A4BB0" w:rsidRPr="007A4BB0">
        <w:rPr>
          <w:rFonts w:ascii="Times New Roman" w:hAnsi="Times New Roman" w:cs="Times New Roman"/>
          <w:sz w:val="28"/>
          <w:szCs w:val="28"/>
        </w:rPr>
        <w:t xml:space="preserve">конкурсной документацией и концессионным соглашением </w:t>
      </w:r>
      <w:r w:rsidR="007A4BB0">
        <w:rPr>
          <w:rFonts w:ascii="Times New Roman" w:hAnsi="Times New Roman" w:cs="Times New Roman"/>
          <w:sz w:val="28"/>
          <w:szCs w:val="28"/>
        </w:rPr>
        <w:t>(приложени</w:t>
      </w:r>
      <w:r w:rsidR="002F280F">
        <w:rPr>
          <w:rFonts w:ascii="Times New Roman" w:hAnsi="Times New Roman" w:cs="Times New Roman"/>
          <w:sz w:val="28"/>
          <w:szCs w:val="28"/>
        </w:rPr>
        <w:t>е</w:t>
      </w:r>
      <w:r w:rsidR="007A4BB0">
        <w:rPr>
          <w:rFonts w:ascii="Times New Roman" w:hAnsi="Times New Roman" w:cs="Times New Roman"/>
          <w:sz w:val="28"/>
          <w:szCs w:val="28"/>
        </w:rPr>
        <w:t xml:space="preserve"> </w:t>
      </w:r>
      <w:r w:rsidR="004E32CF">
        <w:rPr>
          <w:rFonts w:ascii="Times New Roman" w:hAnsi="Times New Roman" w:cs="Times New Roman"/>
          <w:sz w:val="28"/>
          <w:szCs w:val="28"/>
        </w:rPr>
        <w:t>5</w:t>
      </w:r>
      <w:r w:rsidR="007A4BB0">
        <w:rPr>
          <w:rFonts w:ascii="Times New Roman" w:hAnsi="Times New Roman" w:cs="Times New Roman"/>
          <w:sz w:val="28"/>
          <w:szCs w:val="28"/>
        </w:rPr>
        <w:t>)</w:t>
      </w:r>
      <w:r w:rsidR="007A4BB0" w:rsidRPr="007A4BB0">
        <w:rPr>
          <w:rFonts w:ascii="Times New Roman" w:hAnsi="Times New Roman" w:cs="Times New Roman"/>
          <w:sz w:val="28"/>
          <w:szCs w:val="28"/>
        </w:rPr>
        <w:t>;</w:t>
      </w:r>
    </w:p>
    <w:p w:rsidR="00F5260A" w:rsidRDefault="00F70886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5260A" w:rsidRPr="00F5260A">
        <w:rPr>
          <w:rFonts w:ascii="Times New Roman" w:hAnsi="Times New Roman" w:cs="Times New Roman"/>
          <w:sz w:val="28"/>
          <w:szCs w:val="28"/>
        </w:rPr>
        <w:t xml:space="preserve">) </w:t>
      </w:r>
      <w:r w:rsidR="00802C40">
        <w:rPr>
          <w:rFonts w:ascii="Times New Roman" w:hAnsi="Times New Roman" w:cs="Times New Roman"/>
          <w:sz w:val="28"/>
          <w:szCs w:val="28"/>
        </w:rPr>
        <w:t>возмещение</w:t>
      </w:r>
      <w:r w:rsidR="00F5260A" w:rsidRPr="00F5260A">
        <w:rPr>
          <w:rFonts w:ascii="Times New Roman" w:hAnsi="Times New Roman" w:cs="Times New Roman"/>
          <w:sz w:val="28"/>
          <w:szCs w:val="28"/>
        </w:rPr>
        <w:t xml:space="preserve"> расходов концессионера, подлежащих возмещению </w:t>
      </w:r>
      <w:r w:rsidR="0060232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5260A" w:rsidRPr="00F5260A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 </w:t>
      </w:r>
      <w:r w:rsidR="0060232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5260A" w:rsidRPr="00F5260A">
        <w:rPr>
          <w:rFonts w:ascii="Times New Roman" w:hAnsi="Times New Roman" w:cs="Times New Roman"/>
          <w:sz w:val="28"/>
          <w:szCs w:val="28"/>
        </w:rPr>
        <w:t>в сфере теплоснабжения, в сфере водоснабжения и водоотведения и не возмещенных ему на момент окончания срока действия концессионного соглашения</w:t>
      </w:r>
      <w:r w:rsidR="00C97F2C">
        <w:rPr>
          <w:rFonts w:ascii="Times New Roman" w:hAnsi="Times New Roman" w:cs="Times New Roman"/>
          <w:sz w:val="28"/>
          <w:szCs w:val="28"/>
        </w:rPr>
        <w:t xml:space="preserve"> </w:t>
      </w:r>
      <w:r w:rsidR="00802C40" w:rsidRPr="00802C40">
        <w:rPr>
          <w:rFonts w:ascii="Times New Roman" w:hAnsi="Times New Roman" w:cs="Times New Roman"/>
          <w:sz w:val="28"/>
          <w:szCs w:val="28"/>
        </w:rPr>
        <w:t xml:space="preserve">определяется по соглашению сторон либо в судебном порядке </w:t>
      </w:r>
      <w:r w:rsidR="00256AE5" w:rsidRPr="00256AE5">
        <w:rPr>
          <w:rFonts w:ascii="Times New Roman" w:hAnsi="Times New Roman" w:cs="Times New Roman"/>
          <w:sz w:val="28"/>
          <w:szCs w:val="28"/>
        </w:rPr>
        <w:t>конкурсной документацией и концессионным соглашением</w:t>
      </w:r>
      <w:r w:rsidR="00F5260A" w:rsidRPr="00F5260A">
        <w:rPr>
          <w:rFonts w:ascii="Times New Roman" w:hAnsi="Times New Roman" w:cs="Times New Roman"/>
          <w:sz w:val="28"/>
          <w:szCs w:val="28"/>
        </w:rPr>
        <w:t>.</w:t>
      </w:r>
    </w:p>
    <w:p w:rsidR="00F5260A" w:rsidRPr="00802C40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C40">
        <w:rPr>
          <w:rFonts w:ascii="Times New Roman" w:hAnsi="Times New Roman" w:cs="Times New Roman"/>
          <w:sz w:val="28"/>
          <w:szCs w:val="28"/>
        </w:rPr>
        <w:t xml:space="preserve">3. Утвердить задание и минимально допустимые плановые значения показателей деятельности концессионера согласно приложению </w:t>
      </w:r>
      <w:r w:rsidR="005B79D4">
        <w:rPr>
          <w:rFonts w:ascii="Times New Roman" w:hAnsi="Times New Roman" w:cs="Times New Roman"/>
          <w:sz w:val="28"/>
          <w:szCs w:val="28"/>
        </w:rPr>
        <w:t>5 к настоящему распоряж</w:t>
      </w:r>
      <w:r w:rsidR="00FB6B18">
        <w:rPr>
          <w:rFonts w:ascii="Times New Roman" w:hAnsi="Times New Roman" w:cs="Times New Roman"/>
          <w:sz w:val="28"/>
          <w:szCs w:val="28"/>
        </w:rPr>
        <w:t>ению.</w:t>
      </w:r>
    </w:p>
    <w:p w:rsidR="00F5260A" w:rsidRPr="00802C40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C40">
        <w:rPr>
          <w:rFonts w:ascii="Times New Roman" w:hAnsi="Times New Roman" w:cs="Times New Roman"/>
          <w:sz w:val="28"/>
          <w:szCs w:val="28"/>
        </w:rPr>
        <w:t>4. Установить требование об указании участником конкурса в составе конкурсного предложения перечня мероприятий по созданию и (или) реконструкции объектов концессионного соглашения, обеспечивающих достижение предусмотренных заданием целей и минимально допустимых плановых значений показат</w:t>
      </w:r>
      <w:bookmarkStart w:id="2" w:name="sub_1003"/>
      <w:r w:rsidR="00802C40">
        <w:rPr>
          <w:rFonts w:ascii="Times New Roman" w:hAnsi="Times New Roman" w:cs="Times New Roman"/>
          <w:sz w:val="28"/>
          <w:szCs w:val="28"/>
        </w:rPr>
        <w:t>елей деятельности концессионера.</w:t>
      </w:r>
    </w:p>
    <w:p w:rsidR="00F5260A" w:rsidRPr="00325EEA" w:rsidRDefault="00802C40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4"/>
      <w:bookmarkEnd w:id="2"/>
      <w:r w:rsidRPr="00641416">
        <w:rPr>
          <w:rFonts w:ascii="Times New Roman" w:hAnsi="Times New Roman" w:cs="Times New Roman"/>
          <w:sz w:val="28"/>
          <w:szCs w:val="28"/>
        </w:rPr>
        <w:t>5</w:t>
      </w:r>
      <w:r w:rsidR="00F5260A" w:rsidRPr="00641416">
        <w:rPr>
          <w:rFonts w:ascii="Times New Roman" w:hAnsi="Times New Roman" w:cs="Times New Roman"/>
          <w:sz w:val="28"/>
          <w:szCs w:val="28"/>
        </w:rPr>
        <w:t>. Установить способ выбора концессионера в форме открытого конкурса. В качестве критериев и их параметров применить показатели</w:t>
      </w:r>
      <w:r w:rsidR="00F70886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F5260A" w:rsidRPr="0064141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4000" w:history="1">
        <w:r w:rsidR="00BF3E72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F70886">
        <w:t>)</w:t>
      </w:r>
      <w:r w:rsidR="00F5260A" w:rsidRPr="00641416">
        <w:rPr>
          <w:rFonts w:ascii="Times New Roman" w:hAnsi="Times New Roman" w:cs="Times New Roman"/>
          <w:sz w:val="28"/>
          <w:szCs w:val="28"/>
        </w:rPr>
        <w:t>.</w:t>
      </w:r>
    </w:p>
    <w:p w:rsidR="00F5260A" w:rsidRPr="00325EEA" w:rsidRDefault="00802C40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5"/>
      <w:bookmarkEnd w:id="3"/>
      <w:r>
        <w:rPr>
          <w:rFonts w:ascii="Times New Roman" w:hAnsi="Times New Roman" w:cs="Times New Roman"/>
          <w:sz w:val="28"/>
          <w:szCs w:val="28"/>
        </w:rPr>
        <w:t>6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. Установить уполномоченным органом на утверждение конкурсной документации, внесение изменений в конкурсную документацию, за исключением устанавливаемых в соответствии с настоящим </w:t>
      </w:r>
      <w:r w:rsidR="00B84DFB">
        <w:rPr>
          <w:rFonts w:ascii="Times New Roman" w:hAnsi="Times New Roman" w:cs="Times New Roman"/>
          <w:sz w:val="28"/>
          <w:szCs w:val="28"/>
        </w:rPr>
        <w:t>распоряжением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 существенных условий концессионного соглашения, </w:t>
      </w:r>
      <w:r w:rsidR="00F5260A" w:rsidRPr="00677ECF">
        <w:rPr>
          <w:rFonts w:ascii="Times New Roman" w:hAnsi="Times New Roman" w:cs="Times New Roman"/>
          <w:sz w:val="28"/>
          <w:szCs w:val="28"/>
        </w:rPr>
        <w:t>муниципальное казенное учреждение «</w:t>
      </w:r>
      <w:r w:rsidR="00F5260A" w:rsidRPr="00325EEA">
        <w:rPr>
          <w:rFonts w:ascii="Times New Roman" w:hAnsi="Times New Roman" w:cs="Times New Roman"/>
          <w:sz w:val="28"/>
          <w:szCs w:val="28"/>
        </w:rPr>
        <w:t>Управление ж</w:t>
      </w:r>
      <w:r w:rsidR="00F5260A" w:rsidRPr="00677ECF">
        <w:rPr>
          <w:rFonts w:ascii="Times New Roman" w:hAnsi="Times New Roman" w:cs="Times New Roman"/>
          <w:sz w:val="28"/>
          <w:szCs w:val="28"/>
        </w:rPr>
        <w:t>илищно-коммунального хозяйства Златоустовского городского округа»</w:t>
      </w:r>
      <w:r w:rsidR="00F5260A" w:rsidRPr="00325EEA">
        <w:rPr>
          <w:rFonts w:ascii="Times New Roman" w:hAnsi="Times New Roman" w:cs="Times New Roman"/>
          <w:sz w:val="28"/>
          <w:szCs w:val="28"/>
        </w:rPr>
        <w:t>.</w:t>
      </w:r>
    </w:p>
    <w:p w:rsidR="00F5260A" w:rsidRPr="00325EEA" w:rsidRDefault="00802C40" w:rsidP="00792A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6"/>
      <w:bookmarkEnd w:id="4"/>
      <w:r>
        <w:rPr>
          <w:rFonts w:ascii="Times New Roman" w:hAnsi="Times New Roman" w:cs="Times New Roman"/>
          <w:sz w:val="28"/>
          <w:szCs w:val="28"/>
        </w:rPr>
        <w:t>7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. </w:t>
      </w:r>
      <w:r w:rsidR="00F5260A" w:rsidRPr="00677ECF">
        <w:rPr>
          <w:rFonts w:ascii="Times New Roman" w:hAnsi="Times New Roman" w:cs="Times New Roman"/>
          <w:sz w:val="28"/>
          <w:szCs w:val="28"/>
        </w:rPr>
        <w:t>Муниципальному казенному учреждению «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60232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5260A" w:rsidRPr="00325EEA">
        <w:rPr>
          <w:rFonts w:ascii="Times New Roman" w:hAnsi="Times New Roman" w:cs="Times New Roman"/>
          <w:sz w:val="28"/>
          <w:szCs w:val="28"/>
        </w:rPr>
        <w:t>ж</w:t>
      </w:r>
      <w:r w:rsidR="00F5260A" w:rsidRPr="00677ECF">
        <w:rPr>
          <w:rFonts w:ascii="Times New Roman" w:hAnsi="Times New Roman" w:cs="Times New Roman"/>
          <w:sz w:val="28"/>
          <w:szCs w:val="28"/>
        </w:rPr>
        <w:t xml:space="preserve">илищно-коммунального хозяйства Златоустовского городского округа» </w:t>
      </w:r>
      <w:r w:rsidR="00F5260A" w:rsidRPr="00325EEA">
        <w:rPr>
          <w:rFonts w:ascii="Times New Roman" w:hAnsi="Times New Roman" w:cs="Times New Roman"/>
          <w:sz w:val="28"/>
          <w:szCs w:val="28"/>
        </w:rPr>
        <w:t>(</w:t>
      </w:r>
      <w:r w:rsidR="00F70886">
        <w:rPr>
          <w:rFonts w:ascii="Times New Roman" w:hAnsi="Times New Roman" w:cs="Times New Roman"/>
          <w:sz w:val="28"/>
          <w:szCs w:val="28"/>
        </w:rPr>
        <w:t>Кобзев К</w:t>
      </w:r>
      <w:r w:rsidR="00F5260A" w:rsidRPr="00677ECF">
        <w:rPr>
          <w:rFonts w:ascii="Times New Roman" w:hAnsi="Times New Roman" w:cs="Times New Roman"/>
          <w:sz w:val="28"/>
          <w:szCs w:val="28"/>
        </w:rPr>
        <w:t>.В.</w:t>
      </w:r>
      <w:r w:rsidR="00F5260A" w:rsidRPr="00325EEA">
        <w:rPr>
          <w:rFonts w:ascii="Times New Roman" w:hAnsi="Times New Roman" w:cs="Times New Roman"/>
          <w:sz w:val="28"/>
          <w:szCs w:val="28"/>
        </w:rPr>
        <w:t>):</w:t>
      </w:r>
    </w:p>
    <w:bookmarkEnd w:id="5"/>
    <w:p w:rsidR="00F5260A" w:rsidRPr="00325EE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A">
        <w:rPr>
          <w:rFonts w:ascii="Times New Roman" w:hAnsi="Times New Roman" w:cs="Times New Roman"/>
          <w:sz w:val="28"/>
          <w:szCs w:val="28"/>
        </w:rPr>
        <w:t xml:space="preserve">1) разработать и утвердить конкурсную документацию, необходимую для проведения открытого конкурса в соответствии с установленными настоящим </w:t>
      </w:r>
      <w:r w:rsidR="00B84DFB">
        <w:rPr>
          <w:rFonts w:ascii="Times New Roman" w:hAnsi="Times New Roman" w:cs="Times New Roman"/>
          <w:sz w:val="28"/>
          <w:szCs w:val="28"/>
        </w:rPr>
        <w:t>распоряжением</w:t>
      </w:r>
      <w:r w:rsidRPr="00325EEA">
        <w:rPr>
          <w:rFonts w:ascii="Times New Roman" w:hAnsi="Times New Roman" w:cs="Times New Roman"/>
          <w:sz w:val="28"/>
          <w:szCs w:val="28"/>
        </w:rPr>
        <w:t xml:space="preserve"> критериями;</w:t>
      </w:r>
    </w:p>
    <w:p w:rsidR="00F5260A" w:rsidRPr="00325EE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A">
        <w:rPr>
          <w:rFonts w:ascii="Times New Roman" w:hAnsi="Times New Roman" w:cs="Times New Roman"/>
          <w:sz w:val="28"/>
          <w:szCs w:val="28"/>
        </w:rPr>
        <w:t>2) организовать проведение открытого конкурса на право заключения концессионного соглашения;</w:t>
      </w:r>
    </w:p>
    <w:p w:rsidR="00F5260A" w:rsidRPr="00325EEA" w:rsidRDefault="00F5260A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A">
        <w:rPr>
          <w:rFonts w:ascii="Times New Roman" w:hAnsi="Times New Roman" w:cs="Times New Roman"/>
          <w:sz w:val="28"/>
          <w:szCs w:val="28"/>
        </w:rPr>
        <w:lastRenderedPageBreak/>
        <w:t xml:space="preserve">3) опубликовать в средствах массовой информации и разместить в сети </w:t>
      </w:r>
      <w:r w:rsidR="00792AE8">
        <w:rPr>
          <w:rFonts w:ascii="Times New Roman" w:hAnsi="Times New Roman" w:cs="Times New Roman"/>
          <w:sz w:val="28"/>
          <w:szCs w:val="28"/>
        </w:rPr>
        <w:t>«</w:t>
      </w:r>
      <w:r w:rsidRPr="00325EEA">
        <w:rPr>
          <w:rFonts w:ascii="Times New Roman" w:hAnsi="Times New Roman" w:cs="Times New Roman"/>
          <w:sz w:val="28"/>
          <w:szCs w:val="28"/>
        </w:rPr>
        <w:t>Интернет</w:t>
      </w:r>
      <w:r w:rsidR="00792AE8">
        <w:rPr>
          <w:rFonts w:ascii="Times New Roman" w:hAnsi="Times New Roman" w:cs="Times New Roman"/>
          <w:sz w:val="28"/>
          <w:szCs w:val="28"/>
        </w:rPr>
        <w:t>»</w:t>
      </w:r>
      <w:r w:rsidRPr="00325EEA">
        <w:rPr>
          <w:rFonts w:ascii="Times New Roman" w:hAnsi="Times New Roman" w:cs="Times New Roman"/>
          <w:sz w:val="28"/>
          <w:szCs w:val="28"/>
        </w:rPr>
        <w:t xml:space="preserve"> сообщение о проведении открытого конкурса на право заключ</w:t>
      </w:r>
      <w:r>
        <w:rPr>
          <w:rFonts w:ascii="Times New Roman" w:hAnsi="Times New Roman" w:cs="Times New Roman"/>
          <w:sz w:val="28"/>
          <w:szCs w:val="28"/>
        </w:rPr>
        <w:t xml:space="preserve">ения концессионного соглашения, указанного в пункте 1 настоящего </w:t>
      </w:r>
      <w:r w:rsidR="005B79D4">
        <w:rPr>
          <w:rFonts w:ascii="Times New Roman" w:hAnsi="Times New Roman" w:cs="Times New Roman"/>
          <w:sz w:val="28"/>
          <w:szCs w:val="28"/>
        </w:rPr>
        <w:t>распоряж</w:t>
      </w:r>
      <w:r>
        <w:rPr>
          <w:rFonts w:ascii="Times New Roman" w:hAnsi="Times New Roman" w:cs="Times New Roman"/>
          <w:sz w:val="28"/>
          <w:szCs w:val="28"/>
        </w:rPr>
        <w:t xml:space="preserve">ения, в отношении объектов концессионного соглашения, указанных в приложении </w:t>
      </w:r>
      <w:r w:rsidR="00BF3E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84DFB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325EEA">
        <w:rPr>
          <w:rFonts w:ascii="Times New Roman" w:hAnsi="Times New Roman" w:cs="Times New Roman"/>
          <w:sz w:val="28"/>
          <w:szCs w:val="28"/>
        </w:rPr>
        <w:t xml:space="preserve">срок не позднее </w:t>
      </w:r>
      <w:r w:rsidR="003C766D" w:rsidRPr="002014B5">
        <w:rPr>
          <w:rFonts w:ascii="Times New Roman" w:hAnsi="Times New Roman" w:cs="Times New Roman"/>
          <w:sz w:val="28"/>
          <w:szCs w:val="28"/>
        </w:rPr>
        <w:t>31</w:t>
      </w:r>
      <w:r w:rsidR="002014B5" w:rsidRPr="002014B5">
        <w:rPr>
          <w:rFonts w:ascii="Times New Roman" w:hAnsi="Times New Roman" w:cs="Times New Roman"/>
          <w:sz w:val="28"/>
          <w:szCs w:val="28"/>
        </w:rPr>
        <w:t>.08</w:t>
      </w:r>
      <w:r w:rsidRPr="002014B5">
        <w:rPr>
          <w:rFonts w:ascii="Times New Roman" w:hAnsi="Times New Roman" w:cs="Times New Roman"/>
          <w:sz w:val="28"/>
          <w:szCs w:val="28"/>
        </w:rPr>
        <w:t>.201</w:t>
      </w:r>
      <w:r w:rsidR="00232DCE" w:rsidRPr="002014B5">
        <w:rPr>
          <w:rFonts w:ascii="Times New Roman" w:hAnsi="Times New Roman" w:cs="Times New Roman"/>
          <w:sz w:val="28"/>
          <w:szCs w:val="28"/>
        </w:rPr>
        <w:t>6</w:t>
      </w:r>
      <w:r w:rsidRPr="002014B5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2C3AC8" w:rsidRPr="00325EEA" w:rsidRDefault="00802C40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7"/>
      <w:r>
        <w:rPr>
          <w:rFonts w:ascii="Times New Roman" w:hAnsi="Times New Roman" w:cs="Times New Roman"/>
          <w:sz w:val="28"/>
          <w:szCs w:val="28"/>
        </w:rPr>
        <w:t>8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. </w:t>
      </w:r>
      <w:r w:rsidR="00F5260A" w:rsidRPr="00677ECF">
        <w:rPr>
          <w:rFonts w:ascii="Times New Roman" w:hAnsi="Times New Roman" w:cs="Times New Roman"/>
          <w:sz w:val="28"/>
          <w:szCs w:val="28"/>
        </w:rPr>
        <w:t xml:space="preserve">Администрации Златоустовского городского округа </w:t>
      </w:r>
      <w:r w:rsidR="002D57FC" w:rsidRPr="002D57F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34CF5" w:rsidRPr="002D57FC">
        <w:rPr>
          <w:rFonts w:ascii="Times New Roman" w:hAnsi="Times New Roman" w:cs="Times New Roman"/>
          <w:sz w:val="28"/>
          <w:szCs w:val="28"/>
        </w:rPr>
        <w:t>90 (девяносто) рабочих дней с даты подписания протокола о результатах проведения Конкурса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 заключить концессионное соглашение с организацией, признанной победителем открытого конкурса</w:t>
      </w:r>
      <w:r w:rsidR="00860320">
        <w:rPr>
          <w:rFonts w:ascii="Times New Roman" w:hAnsi="Times New Roman" w:cs="Times New Roman"/>
          <w:sz w:val="28"/>
          <w:szCs w:val="28"/>
        </w:rPr>
        <w:t xml:space="preserve"> </w:t>
      </w:r>
      <w:r w:rsidR="00F5260A" w:rsidRPr="00553A7D">
        <w:rPr>
          <w:rFonts w:ascii="Times New Roman" w:hAnsi="Times New Roman" w:cs="Times New Roman"/>
          <w:sz w:val="28"/>
          <w:szCs w:val="28"/>
        </w:rPr>
        <w:t>на право заключения концессионного соглашения</w:t>
      </w:r>
      <w:r w:rsidR="00F5260A" w:rsidRPr="00325EEA">
        <w:rPr>
          <w:rFonts w:ascii="Times New Roman" w:hAnsi="Times New Roman" w:cs="Times New Roman"/>
          <w:sz w:val="28"/>
          <w:szCs w:val="28"/>
        </w:rPr>
        <w:t>, в установленном порядке.</w:t>
      </w:r>
    </w:p>
    <w:p w:rsidR="00F5260A" w:rsidRPr="00325EEA" w:rsidRDefault="00802C40" w:rsidP="00DC2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8"/>
      <w:bookmarkEnd w:id="6"/>
      <w:r>
        <w:rPr>
          <w:rFonts w:ascii="Times New Roman" w:hAnsi="Times New Roman" w:cs="Times New Roman"/>
          <w:sz w:val="28"/>
          <w:szCs w:val="28"/>
        </w:rPr>
        <w:t>9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. </w:t>
      </w:r>
      <w:r w:rsidR="00F5260A">
        <w:rPr>
          <w:rFonts w:ascii="Times New Roman" w:hAnsi="Times New Roman" w:cs="Times New Roman"/>
          <w:sz w:val="28"/>
          <w:szCs w:val="28"/>
        </w:rPr>
        <w:t>С</w:t>
      </w:r>
      <w:r w:rsidR="00F5260A" w:rsidRPr="00553A7D">
        <w:rPr>
          <w:rFonts w:ascii="Times New Roman" w:hAnsi="Times New Roman" w:cs="Times New Roman"/>
          <w:sz w:val="28"/>
          <w:szCs w:val="28"/>
        </w:rPr>
        <w:t>озда</w:t>
      </w:r>
      <w:r w:rsidR="00F5260A">
        <w:rPr>
          <w:rFonts w:ascii="Times New Roman" w:hAnsi="Times New Roman" w:cs="Times New Roman"/>
          <w:sz w:val="28"/>
          <w:szCs w:val="28"/>
        </w:rPr>
        <w:t>ть</w:t>
      </w:r>
      <w:r w:rsidR="00F5260A" w:rsidRPr="00553A7D">
        <w:rPr>
          <w:rFonts w:ascii="Times New Roman" w:hAnsi="Times New Roman" w:cs="Times New Roman"/>
          <w:sz w:val="28"/>
          <w:szCs w:val="28"/>
        </w:rPr>
        <w:t xml:space="preserve"> конкурсн</w:t>
      </w:r>
      <w:r w:rsidR="00F5260A">
        <w:rPr>
          <w:rFonts w:ascii="Times New Roman" w:hAnsi="Times New Roman" w:cs="Times New Roman"/>
          <w:sz w:val="28"/>
          <w:szCs w:val="28"/>
        </w:rPr>
        <w:t>ую</w:t>
      </w:r>
      <w:r w:rsidR="00F5260A" w:rsidRPr="00553A7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5260A">
        <w:rPr>
          <w:rFonts w:ascii="Times New Roman" w:hAnsi="Times New Roman" w:cs="Times New Roman"/>
          <w:sz w:val="28"/>
          <w:szCs w:val="28"/>
        </w:rPr>
        <w:t>ю</w:t>
      </w:r>
      <w:r w:rsidR="00F5260A" w:rsidRPr="00553A7D">
        <w:rPr>
          <w:rFonts w:ascii="Times New Roman" w:hAnsi="Times New Roman" w:cs="Times New Roman"/>
          <w:sz w:val="28"/>
          <w:szCs w:val="28"/>
        </w:rPr>
        <w:t xml:space="preserve"> по проведению конкурса на право заключения концессионного соглашения </w:t>
      </w:r>
      <w:r w:rsidR="00F5260A">
        <w:rPr>
          <w:rFonts w:ascii="Times New Roman" w:hAnsi="Times New Roman" w:cs="Times New Roman"/>
          <w:sz w:val="28"/>
          <w:szCs w:val="28"/>
        </w:rPr>
        <w:t>и у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твердить персональный состав конкурсной комиссии, согласно </w:t>
      </w:r>
      <w:hyperlink w:anchor="sub_5000" w:history="1">
        <w:r w:rsidR="00F5260A" w:rsidRPr="00325EE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8F4433" w:rsidRPr="008F4433">
        <w:rPr>
          <w:rFonts w:ascii="Times New Roman" w:hAnsi="Times New Roman" w:cs="Times New Roman"/>
          <w:sz w:val="28"/>
          <w:szCs w:val="28"/>
        </w:rPr>
        <w:t>8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F4433">
        <w:rPr>
          <w:rFonts w:ascii="Times New Roman" w:hAnsi="Times New Roman" w:cs="Times New Roman"/>
          <w:sz w:val="28"/>
          <w:szCs w:val="28"/>
        </w:rPr>
        <w:t>распоряж</w:t>
      </w:r>
      <w:r w:rsidR="00F5260A" w:rsidRPr="00677ECF">
        <w:rPr>
          <w:rFonts w:ascii="Times New Roman" w:hAnsi="Times New Roman" w:cs="Times New Roman"/>
          <w:sz w:val="28"/>
          <w:szCs w:val="28"/>
        </w:rPr>
        <w:t>ению</w:t>
      </w:r>
      <w:r w:rsidR="00F5260A" w:rsidRPr="00325EEA">
        <w:rPr>
          <w:rFonts w:ascii="Times New Roman" w:hAnsi="Times New Roman" w:cs="Times New Roman"/>
          <w:sz w:val="28"/>
          <w:szCs w:val="28"/>
        </w:rPr>
        <w:t>.</w:t>
      </w:r>
    </w:p>
    <w:p w:rsidR="00F5260A" w:rsidRPr="00677ECF" w:rsidRDefault="00802C40" w:rsidP="00DC20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010"/>
      <w:bookmarkEnd w:id="7"/>
      <w:r>
        <w:rPr>
          <w:rFonts w:ascii="Times New Roman" w:hAnsi="Times New Roman" w:cs="Times New Roman"/>
          <w:sz w:val="28"/>
          <w:szCs w:val="28"/>
        </w:rPr>
        <w:t>10</w:t>
      </w:r>
      <w:r w:rsidR="00F5260A" w:rsidRPr="00325EEA">
        <w:rPr>
          <w:rFonts w:ascii="Times New Roman" w:hAnsi="Times New Roman" w:cs="Times New Roman"/>
          <w:sz w:val="28"/>
          <w:szCs w:val="28"/>
        </w:rPr>
        <w:t xml:space="preserve">. </w:t>
      </w:r>
      <w:r w:rsidR="00F5260A" w:rsidRPr="00677E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взаимодействию со средствами массовой информации Администрации Златоустовского городского округа (Алексюк Н.В) разместить</w:t>
      </w:r>
      <w:r w:rsidR="003A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распоряжение </w:t>
      </w:r>
      <w:r w:rsidR="00F5260A" w:rsidRPr="00677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F4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F5260A" w:rsidRPr="00677E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Златоустовского городского округа в сети «Интернет».</w:t>
      </w:r>
    </w:p>
    <w:p w:rsidR="00F5260A" w:rsidRDefault="00802C40" w:rsidP="00DC2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5260A" w:rsidRPr="00677ECF">
        <w:rPr>
          <w:rFonts w:ascii="Times New Roman" w:hAnsi="Times New Roman" w:cs="Times New Roman"/>
          <w:sz w:val="28"/>
          <w:szCs w:val="28"/>
        </w:rPr>
        <w:t xml:space="preserve">. </w:t>
      </w:r>
      <w:bookmarkEnd w:id="8"/>
      <w:r w:rsidR="00F956E6" w:rsidRPr="00171A6A">
        <w:rPr>
          <w:rFonts w:ascii="Times New Roman" w:hAnsi="Times New Roman"/>
          <w:sz w:val="28"/>
          <w:szCs w:val="28"/>
        </w:rPr>
        <w:t xml:space="preserve">Организацию выполнения  настоящего </w:t>
      </w:r>
      <w:r w:rsidR="008F4433">
        <w:rPr>
          <w:rFonts w:ascii="Times New Roman" w:hAnsi="Times New Roman"/>
          <w:sz w:val="28"/>
          <w:szCs w:val="28"/>
        </w:rPr>
        <w:t>распоряж</w:t>
      </w:r>
      <w:r w:rsidR="00F956E6" w:rsidRPr="00171A6A">
        <w:rPr>
          <w:rFonts w:ascii="Times New Roman" w:hAnsi="Times New Roman"/>
          <w:sz w:val="28"/>
          <w:szCs w:val="28"/>
        </w:rPr>
        <w:t xml:space="preserve">ения возложить </w:t>
      </w:r>
      <w:r w:rsidR="0060232B">
        <w:rPr>
          <w:rFonts w:ascii="Times New Roman" w:hAnsi="Times New Roman"/>
          <w:sz w:val="28"/>
          <w:szCs w:val="28"/>
        </w:rPr>
        <w:t xml:space="preserve">                    </w:t>
      </w:r>
      <w:r w:rsidR="00F956E6" w:rsidRPr="00171A6A">
        <w:rPr>
          <w:rFonts w:ascii="Times New Roman" w:hAnsi="Times New Roman"/>
          <w:sz w:val="28"/>
          <w:szCs w:val="28"/>
        </w:rPr>
        <w:t xml:space="preserve">на заместителя   Главы Златоустовского городского округа по   </w:t>
      </w:r>
      <w:r w:rsidR="00F956E6">
        <w:rPr>
          <w:rFonts w:ascii="Times New Roman" w:hAnsi="Times New Roman"/>
          <w:sz w:val="28"/>
          <w:szCs w:val="28"/>
        </w:rPr>
        <w:t>инфраструктуре</w:t>
      </w:r>
      <w:r w:rsidR="00F956E6" w:rsidRPr="00171A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2DCE">
        <w:rPr>
          <w:rFonts w:ascii="Times New Roman" w:hAnsi="Times New Roman"/>
          <w:sz w:val="28"/>
          <w:szCs w:val="28"/>
        </w:rPr>
        <w:t>Брыкунова</w:t>
      </w:r>
      <w:proofErr w:type="spellEnd"/>
      <w:r w:rsidR="00232DCE">
        <w:rPr>
          <w:rFonts w:ascii="Times New Roman" w:hAnsi="Times New Roman"/>
          <w:sz w:val="28"/>
          <w:szCs w:val="28"/>
        </w:rPr>
        <w:t xml:space="preserve"> Д.В.</w:t>
      </w:r>
    </w:p>
    <w:p w:rsidR="00F956E6" w:rsidRDefault="00F956E6" w:rsidP="00F95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70886" w:rsidRDefault="00F70886" w:rsidP="00F956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6E6" w:rsidRPr="00677ECF" w:rsidRDefault="00F956E6" w:rsidP="00F956E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374D" w:rsidRDefault="00F956E6" w:rsidP="003C3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6E6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956E6" w:rsidRPr="00F956E6" w:rsidRDefault="00F956E6" w:rsidP="003C3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6E6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956E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C374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956E6">
        <w:rPr>
          <w:rFonts w:ascii="Times New Roman" w:hAnsi="Times New Roman" w:cs="Times New Roman"/>
          <w:sz w:val="28"/>
          <w:szCs w:val="28"/>
        </w:rPr>
        <w:t>В.А.</w:t>
      </w:r>
      <w:r w:rsidR="003C374D">
        <w:rPr>
          <w:rFonts w:ascii="Times New Roman" w:hAnsi="Times New Roman" w:cs="Times New Roman"/>
          <w:sz w:val="28"/>
          <w:szCs w:val="28"/>
        </w:rPr>
        <w:t xml:space="preserve"> </w:t>
      </w:r>
      <w:r w:rsidRPr="00F956E6">
        <w:rPr>
          <w:rFonts w:ascii="Times New Roman" w:hAnsi="Times New Roman" w:cs="Times New Roman"/>
          <w:sz w:val="28"/>
          <w:szCs w:val="28"/>
        </w:rPr>
        <w:t xml:space="preserve">Жилин </w:t>
      </w:r>
    </w:p>
    <w:p w:rsidR="00F956E6" w:rsidRDefault="00F956E6" w:rsidP="00F956E6">
      <w:pPr>
        <w:jc w:val="both"/>
        <w:rPr>
          <w:sz w:val="28"/>
          <w:szCs w:val="28"/>
        </w:rPr>
      </w:pPr>
    </w:p>
    <w:p w:rsidR="00F956E6" w:rsidRPr="00171A6A" w:rsidRDefault="00F956E6" w:rsidP="00F956E6">
      <w:pPr>
        <w:jc w:val="both"/>
        <w:rPr>
          <w:sz w:val="28"/>
          <w:szCs w:val="28"/>
        </w:rPr>
      </w:pPr>
    </w:p>
    <w:p w:rsidR="00F956E6" w:rsidRDefault="00F956E6" w:rsidP="00F956E6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F956E6" w:rsidRDefault="00F956E6" w:rsidP="00F956E6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F5260A" w:rsidRPr="00677ECF" w:rsidRDefault="00F5260A" w:rsidP="00F956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260A" w:rsidRPr="00677ECF" w:rsidRDefault="00F5260A" w:rsidP="00F5260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C374D" w:rsidRDefault="003C374D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A67BE" w:rsidRDefault="003A67BE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A67BE" w:rsidRDefault="00F5260A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C37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Рассылка: прок., </w:t>
      </w:r>
      <w:proofErr w:type="spellStart"/>
      <w:r w:rsidR="00232DCE" w:rsidRPr="003C374D">
        <w:rPr>
          <w:rFonts w:ascii="Times New Roman" w:eastAsia="Times New Roman" w:hAnsi="Times New Roman" w:cs="Times New Roman"/>
          <w:sz w:val="24"/>
          <w:szCs w:val="28"/>
          <w:lang w:eastAsia="ru-RU"/>
        </w:rPr>
        <w:t>Брыкунову</w:t>
      </w:r>
      <w:proofErr w:type="spellEnd"/>
      <w:r w:rsidR="00232DCE" w:rsidRPr="003C37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</w:t>
      </w:r>
      <w:r w:rsidRPr="003C37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В., ОМС КУИ ЗГО, МКУ ЗГО «УЖКХ», ЭУ, </w:t>
      </w:r>
      <w:r w:rsidR="003C374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Pr="003C374D">
        <w:rPr>
          <w:rFonts w:ascii="Times New Roman" w:eastAsia="Times New Roman" w:hAnsi="Times New Roman" w:cs="Times New Roman"/>
          <w:sz w:val="24"/>
          <w:szCs w:val="28"/>
          <w:lang w:eastAsia="ru-RU"/>
        </w:rPr>
        <w:t>МУП «Водоснабжение ЗГО», ПУ, ОВСМИ</w:t>
      </w:r>
    </w:p>
    <w:p w:rsidR="003A67BE" w:rsidRDefault="003A67BE" w:rsidP="003C3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3A67BE" w:rsidSect="003A67BE">
          <w:headerReference w:type="default" r:id="rId14"/>
          <w:pgSz w:w="11900" w:h="16800"/>
          <w:pgMar w:top="851" w:right="851" w:bottom="851" w:left="1418" w:header="720" w:footer="720" w:gutter="0"/>
          <w:pgNumType w:start="1"/>
          <w:cols w:space="720"/>
          <w:noEndnote/>
          <w:titlePg/>
          <w:docGrid w:linePitch="299"/>
        </w:sectPr>
      </w:pPr>
    </w:p>
    <w:p w:rsidR="005663C1" w:rsidRDefault="003C374D" w:rsidP="00792AE8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3C374D" w:rsidRDefault="005663C1" w:rsidP="00792AE8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A0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Администрации</w:t>
      </w:r>
    </w:p>
    <w:p w:rsidR="005663C1" w:rsidRDefault="005663C1" w:rsidP="00792AE8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5663C1" w:rsidRDefault="005663C1" w:rsidP="00792AE8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170C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28.06.2016 г. № 1472-р</w:t>
      </w:r>
    </w:p>
    <w:p w:rsidR="005663C1" w:rsidRDefault="005663C1" w:rsidP="003C3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Default="005663C1" w:rsidP="005663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концессионной платы</w:t>
      </w:r>
    </w:p>
    <w:p w:rsidR="005663C1" w:rsidRDefault="005663C1" w:rsidP="005663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86"/>
        <w:gridCol w:w="3544"/>
      </w:tblGrid>
      <w:tr w:rsidR="00232DCE" w:rsidRPr="002014B5" w:rsidTr="00217D0E">
        <w:trPr>
          <w:jc w:val="center"/>
        </w:trPr>
        <w:tc>
          <w:tcPr>
            <w:tcW w:w="1242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86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внесения платы</w:t>
            </w:r>
          </w:p>
        </w:tc>
        <w:tc>
          <w:tcPr>
            <w:tcW w:w="3544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платы, руб.</w:t>
            </w:r>
          </w:p>
        </w:tc>
      </w:tr>
      <w:tr w:rsidR="00232DCE" w:rsidRPr="002014B5" w:rsidTr="00217D0E">
        <w:trPr>
          <w:jc w:val="center"/>
        </w:trPr>
        <w:tc>
          <w:tcPr>
            <w:tcW w:w="1242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месяц</w:t>
            </w:r>
          </w:p>
        </w:tc>
        <w:tc>
          <w:tcPr>
            <w:tcW w:w="3544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181 336,0</w:t>
            </w:r>
          </w:p>
        </w:tc>
      </w:tr>
      <w:tr w:rsidR="00232DCE" w:rsidRPr="002014B5" w:rsidTr="00217D0E">
        <w:trPr>
          <w:jc w:val="center"/>
        </w:trPr>
        <w:tc>
          <w:tcPr>
            <w:tcW w:w="1242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</w:t>
            </w:r>
          </w:p>
        </w:tc>
        <w:tc>
          <w:tcPr>
            <w:tcW w:w="3544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2 176 032,0</w:t>
            </w:r>
          </w:p>
        </w:tc>
      </w:tr>
      <w:tr w:rsidR="00232DCE" w:rsidRPr="002014B5" w:rsidTr="00217D0E">
        <w:trPr>
          <w:jc w:val="center"/>
        </w:trPr>
        <w:tc>
          <w:tcPr>
            <w:tcW w:w="1242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23 года:</w:t>
            </w:r>
          </w:p>
        </w:tc>
        <w:tc>
          <w:tcPr>
            <w:tcW w:w="3544" w:type="dxa"/>
          </w:tcPr>
          <w:p w:rsidR="00232DCE" w:rsidRPr="002014B5" w:rsidRDefault="00232DCE" w:rsidP="00217D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4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50 048 736,0</w:t>
            </w:r>
          </w:p>
        </w:tc>
      </w:tr>
    </w:tbl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DCE" w:rsidRPr="002014B5" w:rsidRDefault="00232DCE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B9" w:rsidRPr="002014B5" w:rsidRDefault="00BE3DB9" w:rsidP="004B03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BE" w:rsidRDefault="003C37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BE" w:rsidSect="003A67BE">
          <w:pgSz w:w="11900" w:h="16800"/>
          <w:pgMar w:top="851" w:right="851" w:bottom="851" w:left="1418" w:header="720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12103" w:rsidRPr="002014B5" w:rsidRDefault="003C374D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3C374D" w:rsidRDefault="00712103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A05FA"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712103" w:rsidRPr="002014B5" w:rsidRDefault="00712103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712103" w:rsidRPr="002014B5" w:rsidRDefault="00712103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170C" w:rsidRPr="0004170C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28.06.2016 г. № 1472-р</w:t>
      </w:r>
    </w:p>
    <w:p w:rsidR="00F70ACA" w:rsidRPr="002014B5" w:rsidRDefault="00F70ACA" w:rsidP="004231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F70ACA" w:rsidP="004231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14B5">
        <w:rPr>
          <w:rFonts w:ascii="Times New Roman" w:eastAsia="Calibri" w:hAnsi="Times New Roman" w:cs="Times New Roman"/>
          <w:sz w:val="28"/>
          <w:szCs w:val="28"/>
        </w:rPr>
        <w:t xml:space="preserve">Сведения по предельному (максимальному) росту необходимой валовой выручки концессионера от осуществления регулируемых видов деятельности </w:t>
      </w:r>
      <w:r w:rsidR="003E6EB0" w:rsidRPr="002014B5">
        <w:rPr>
          <w:rFonts w:ascii="Times New Roman" w:eastAsia="Calibri" w:hAnsi="Times New Roman" w:cs="Times New Roman"/>
          <w:sz w:val="28"/>
          <w:szCs w:val="28"/>
        </w:rPr>
        <w:t>по отношению к предыдущему году</w:t>
      </w:r>
    </w:p>
    <w:p w:rsidR="003E6EB0" w:rsidRPr="002014B5" w:rsidRDefault="003E6EB0" w:rsidP="003E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EB0" w:rsidRPr="002014B5" w:rsidRDefault="003E6EB0" w:rsidP="004231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4B5">
        <w:rPr>
          <w:rFonts w:ascii="Times New Roman" w:hAnsi="Times New Roman"/>
          <w:sz w:val="28"/>
          <w:szCs w:val="28"/>
        </w:rPr>
        <w:t>1. Прогноз необходимой валовой выручки в тарифе на питьевую воду</w:t>
      </w:r>
      <w:r w:rsidRPr="002014B5">
        <w:rPr>
          <w:sz w:val="28"/>
          <w:szCs w:val="28"/>
        </w:rPr>
        <w:t xml:space="preserve"> </w:t>
      </w:r>
      <w:r w:rsidR="004231E7">
        <w:rPr>
          <w:sz w:val="28"/>
          <w:szCs w:val="28"/>
        </w:rPr>
        <w:t xml:space="preserve">                </w:t>
      </w:r>
      <w:r w:rsidRPr="002014B5">
        <w:rPr>
          <w:rFonts w:ascii="Times New Roman" w:hAnsi="Times New Roman"/>
          <w:sz w:val="28"/>
          <w:szCs w:val="28"/>
        </w:rPr>
        <w:t>на срок действия концессионного соглашения.</w:t>
      </w:r>
      <w:r w:rsidR="00792AE8">
        <w:rPr>
          <w:rFonts w:ascii="Times New Roman" w:hAnsi="Times New Roman"/>
          <w:sz w:val="28"/>
          <w:szCs w:val="28"/>
        </w:rPr>
        <w:t xml:space="preserve"> </w:t>
      </w:r>
    </w:p>
    <w:p w:rsidR="003E6EB0" w:rsidRPr="002014B5" w:rsidRDefault="003E6EB0" w:rsidP="003E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6182" w:type="dxa"/>
        <w:tblInd w:w="103" w:type="dxa"/>
        <w:tblLook w:val="04A0" w:firstRow="1" w:lastRow="0" w:firstColumn="1" w:lastColumn="0" w:noHBand="0" w:noVBand="1"/>
      </w:tblPr>
      <w:tblGrid>
        <w:gridCol w:w="960"/>
        <w:gridCol w:w="1000"/>
        <w:gridCol w:w="866"/>
        <w:gridCol w:w="1000"/>
        <w:gridCol w:w="866"/>
        <w:gridCol w:w="1000"/>
        <w:gridCol w:w="866"/>
      </w:tblGrid>
      <w:tr w:rsidR="003E6EB0" w:rsidRPr="002014B5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2017г.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2018г.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2019г.</w:t>
            </w:r>
          </w:p>
        </w:tc>
      </w:tr>
      <w:tr w:rsidR="003E6EB0" w:rsidRPr="002014B5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2014B5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2014B5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2014B5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2014B5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14B5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014B5">
              <w:rPr>
                <w:rFonts w:ascii="Times New Roman" w:hAnsi="Times New Roman"/>
                <w:bCs/>
              </w:rPr>
              <w:t>90013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014B5">
              <w:rPr>
                <w:rFonts w:ascii="Times New Roman" w:hAnsi="Times New Roman"/>
                <w:bCs/>
              </w:rPr>
              <w:t>8,8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014B5">
              <w:rPr>
                <w:rFonts w:ascii="Times New Roman" w:hAnsi="Times New Roman"/>
                <w:bCs/>
              </w:rPr>
              <w:t>98216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014B5">
              <w:rPr>
                <w:rFonts w:ascii="Times New Roman" w:hAnsi="Times New Roman"/>
                <w:bCs/>
              </w:rPr>
              <w:t>9,1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014B5">
              <w:rPr>
                <w:rFonts w:ascii="Times New Roman" w:hAnsi="Times New Roman"/>
                <w:bCs/>
              </w:rPr>
              <w:t>107183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2014B5" w:rsidRDefault="003E6EB0" w:rsidP="00217D0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014B5">
              <w:rPr>
                <w:rFonts w:ascii="Times New Roman" w:hAnsi="Times New Roman"/>
                <w:bCs/>
              </w:rPr>
              <w:t>9,1</w:t>
            </w:r>
          </w:p>
        </w:tc>
      </w:tr>
    </w:tbl>
    <w:p w:rsidR="003E6EB0" w:rsidRPr="002014B5" w:rsidRDefault="003E6EB0" w:rsidP="003E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EB0" w:rsidRPr="002014B5" w:rsidRDefault="003E6EB0" w:rsidP="003E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2020г.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2021г.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2022г.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2023г.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2024г.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110926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114570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118112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121538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124940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2,8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2025г.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2026г.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2027г.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2028г.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2029г.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128172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131379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134432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137218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139988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2030г.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2031г.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2032г.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2033г.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2034г.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142808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145721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148679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151582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154632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2035г.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2036г.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2037г.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2038г.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2039г.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157712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160799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164085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167422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170812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  <w:sz w:val="32"/>
        </w:rPr>
      </w:pPr>
    </w:p>
    <w:p w:rsidR="003E6EB0" w:rsidRPr="004231E7" w:rsidRDefault="003E6EB0" w:rsidP="004231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2. Прогноз необходимой валовой выручки в тарифе на техническую воду на срок действия концессионного соглашения.</w:t>
      </w: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6168" w:type="dxa"/>
        <w:tblInd w:w="103" w:type="dxa"/>
        <w:tblLook w:val="04A0" w:firstRow="1" w:lastRow="0" w:firstColumn="1" w:lastColumn="0" w:noHBand="0" w:noVBand="1"/>
      </w:tblPr>
      <w:tblGrid>
        <w:gridCol w:w="960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2017г.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2018г.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2019г.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15526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7,7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16981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9,4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18334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8,0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2020г.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2021г.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2022г.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2023г.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2024г.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19601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6,9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21000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7,1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22554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7,4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24287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7,7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26239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8,0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2025г.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2026г.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2027г.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2028г.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2029г.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28431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8,4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28998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29520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29996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30451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2030г.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2031г.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2032г.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2033г.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2034г.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30913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31384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31862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32349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32845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52" w:type="dxa"/>
        <w:tblInd w:w="103" w:type="dxa"/>
        <w:tblLook w:val="04A0" w:firstRow="1" w:lastRow="0" w:firstColumn="1" w:lastColumn="0" w:noHBand="0" w:noVBand="1"/>
      </w:tblPr>
      <w:tblGrid>
        <w:gridCol w:w="669"/>
        <w:gridCol w:w="1000"/>
        <w:gridCol w:w="866"/>
        <w:gridCol w:w="1000"/>
        <w:gridCol w:w="866"/>
        <w:gridCol w:w="1000"/>
        <w:gridCol w:w="866"/>
        <w:gridCol w:w="1000"/>
        <w:gridCol w:w="866"/>
        <w:gridCol w:w="1000"/>
        <w:gridCol w:w="866"/>
      </w:tblGrid>
      <w:tr w:rsidR="003E6EB0" w:rsidRPr="004231E7" w:rsidTr="00217D0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2035г.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2036г.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2037г.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2038г.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2039г.</w:t>
            </w:r>
          </w:p>
        </w:tc>
      </w:tr>
      <w:tr w:rsidR="003E6EB0" w:rsidRPr="004231E7" w:rsidTr="00217D0E">
        <w:trPr>
          <w:trHeight w:val="2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индекс</w:t>
            </w:r>
          </w:p>
        </w:tc>
      </w:tr>
      <w:tr w:rsidR="003E6EB0" w:rsidRPr="004231E7" w:rsidTr="00217D0E">
        <w:trPr>
          <w:trHeight w:val="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тыс.руб.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</w:tr>
      <w:tr w:rsidR="003E6EB0" w:rsidRPr="004231E7" w:rsidTr="00217D0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lang w:eastAsia="ru-RU"/>
              </w:rPr>
              <w:t>НВВ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33348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33861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34382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34913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35452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EB0" w:rsidRPr="004231E7" w:rsidRDefault="003E6EB0" w:rsidP="00217D0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31E7">
              <w:rPr>
                <w:rFonts w:ascii="Times New Roman" w:hAnsi="Times New Roman"/>
                <w:bCs/>
              </w:rPr>
              <w:t>1,5</w:t>
            </w:r>
          </w:p>
        </w:tc>
      </w:tr>
    </w:tbl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</w:rPr>
      </w:pPr>
    </w:p>
    <w:p w:rsidR="003E6EB0" w:rsidRPr="004231E7" w:rsidRDefault="003E6EB0" w:rsidP="003E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03CF" w:rsidRPr="004231E7" w:rsidRDefault="004B03CF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03CF" w:rsidRPr="004231E7" w:rsidRDefault="004B03CF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0A4D" w:rsidRPr="004231E7" w:rsidRDefault="00290A4D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EB0" w:rsidRPr="002014B5" w:rsidRDefault="003E6EB0" w:rsidP="007C03B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C2FA9" w:rsidRPr="002014B5" w:rsidRDefault="003C2FA9" w:rsidP="007C03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7C03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BE" w:rsidRDefault="004231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BE" w:rsidSect="003A67BE">
          <w:pgSz w:w="11900" w:h="16800"/>
          <w:pgMar w:top="851" w:right="851" w:bottom="851" w:left="1418" w:header="720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C03B6" w:rsidRPr="002014B5" w:rsidRDefault="004231E7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4231E7" w:rsidRDefault="007C03B6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A05FA"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</w:t>
      </w: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Администрации</w:t>
      </w:r>
    </w:p>
    <w:p w:rsidR="007C03B6" w:rsidRPr="002014B5" w:rsidRDefault="007C03B6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160DEC" w:rsidRPr="002014B5" w:rsidRDefault="007C03B6" w:rsidP="004231E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170C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28.06.2016 г. № 1472-р</w:t>
      </w:r>
    </w:p>
    <w:p w:rsidR="0038780E" w:rsidRPr="003A67BE" w:rsidRDefault="0038780E" w:rsidP="003878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95294" w:rsidRPr="002014B5" w:rsidRDefault="00795294" w:rsidP="006023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14B5">
        <w:rPr>
          <w:rFonts w:ascii="Times New Roman" w:hAnsi="Times New Roman"/>
          <w:sz w:val="28"/>
          <w:szCs w:val="28"/>
        </w:rPr>
        <w:t xml:space="preserve">Долгосрочные параметры регулирования </w:t>
      </w:r>
    </w:p>
    <w:p w:rsidR="00795294" w:rsidRPr="002014B5" w:rsidRDefault="00795294" w:rsidP="006023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14B5">
        <w:rPr>
          <w:rFonts w:ascii="Times New Roman" w:hAnsi="Times New Roman"/>
          <w:sz w:val="28"/>
          <w:szCs w:val="28"/>
        </w:rPr>
        <w:t>деятельности Концессионера</w:t>
      </w:r>
    </w:p>
    <w:p w:rsidR="00795294" w:rsidRPr="003A67BE" w:rsidRDefault="00795294" w:rsidP="00795294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p w:rsidR="00795294" w:rsidRPr="004231E7" w:rsidRDefault="00795294" w:rsidP="004231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1. Долгосрочные параметры регулирования тарифов, не установленные в качестве критериев конкурса.</w:t>
      </w:r>
    </w:p>
    <w:p w:rsidR="00795294" w:rsidRPr="003A67BE" w:rsidRDefault="00795294" w:rsidP="00795294">
      <w:pPr>
        <w:spacing w:after="0"/>
        <w:jc w:val="both"/>
        <w:rPr>
          <w:rFonts w:ascii="Times New Roman" w:eastAsia="Times New Roman" w:hAnsi="Times New Roman"/>
          <w:bCs/>
          <w:sz w:val="10"/>
          <w:szCs w:val="28"/>
          <w:lang w:eastAsia="ru-RU"/>
        </w:rPr>
      </w:pPr>
    </w:p>
    <w:p w:rsidR="00795294" w:rsidRPr="002014B5" w:rsidRDefault="00795294" w:rsidP="004231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Долгосрочные параметры регулирования тарифов, определяемые </w:t>
      </w:r>
      <w:r w:rsid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</w:t>
      </w:r>
      <w:r w:rsidRPr="002014B5">
        <w:rPr>
          <w:rFonts w:ascii="Times New Roman" w:eastAsia="Times New Roman" w:hAnsi="Times New Roman"/>
          <w:bCs/>
          <w:sz w:val="28"/>
          <w:szCs w:val="28"/>
          <w:lang w:eastAsia="ru-RU"/>
        </w:rPr>
        <w:t>на 2017-2039</w:t>
      </w:r>
      <w:r w:rsid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014B5">
        <w:rPr>
          <w:rFonts w:ascii="Times New Roman" w:eastAsia="Times New Roman" w:hAnsi="Times New Roman"/>
          <w:bCs/>
          <w:sz w:val="28"/>
          <w:szCs w:val="28"/>
          <w:lang w:eastAsia="ru-RU"/>
        </w:rPr>
        <w:t>гг. при установлении тарифов с использованием метода индексации, не установленные в качестве критериев конкурса.</w:t>
      </w:r>
    </w:p>
    <w:p w:rsidR="00795294" w:rsidRPr="003A67BE" w:rsidRDefault="00795294" w:rsidP="00795294">
      <w:pPr>
        <w:spacing w:after="0"/>
        <w:jc w:val="both"/>
        <w:rPr>
          <w:rFonts w:ascii="Times New Roman" w:hAnsi="Times New Roman"/>
          <w:sz w:val="16"/>
          <w:szCs w:val="28"/>
        </w:rPr>
      </w:pPr>
    </w:p>
    <w:p w:rsidR="00795294" w:rsidRPr="002014B5" w:rsidRDefault="00795294" w:rsidP="004231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B5">
        <w:rPr>
          <w:rFonts w:ascii="Times New Roman" w:hAnsi="Times New Roman"/>
          <w:sz w:val="28"/>
          <w:szCs w:val="28"/>
        </w:rPr>
        <w:t>1.1. Тариф на питьевую воду.</w:t>
      </w:r>
    </w:p>
    <w:p w:rsidR="00795294" w:rsidRPr="003A67BE" w:rsidRDefault="00795294" w:rsidP="00795294">
      <w:pPr>
        <w:spacing w:after="0"/>
        <w:jc w:val="both"/>
        <w:rPr>
          <w:rFonts w:ascii="Times New Roman" w:hAnsi="Times New Roman"/>
          <w:sz w:val="1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960"/>
        <w:gridCol w:w="1150"/>
        <w:gridCol w:w="1725"/>
        <w:gridCol w:w="1725"/>
        <w:gridCol w:w="1726"/>
      </w:tblGrid>
      <w:tr w:rsidR="00795294" w:rsidRPr="004231E7" w:rsidTr="00217D0E">
        <w:trPr>
          <w:trHeight w:val="647"/>
        </w:trPr>
        <w:tc>
          <w:tcPr>
            <w:tcW w:w="563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39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8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53" w:type="dxa"/>
            <w:gridSpan w:val="3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питьевую воду)</w:t>
            </w:r>
          </w:p>
        </w:tc>
      </w:tr>
      <w:tr w:rsidR="00795294" w:rsidRPr="004231E7" w:rsidTr="00217D0E">
        <w:tc>
          <w:tcPr>
            <w:tcW w:w="563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7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</w:t>
            </w:r>
          </w:p>
        </w:tc>
      </w:tr>
      <w:tr w:rsidR="00795294" w:rsidRPr="004231E7" w:rsidTr="00217D0E">
        <w:tc>
          <w:tcPr>
            <w:tcW w:w="56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3A67BE" w:rsidRDefault="00795294" w:rsidP="00795294">
      <w:pPr>
        <w:spacing w:after="0"/>
        <w:rPr>
          <w:rFonts w:ascii="Times New Roman" w:hAnsi="Times New Roman"/>
          <w:sz w:val="20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109"/>
        <w:gridCol w:w="1095"/>
        <w:gridCol w:w="1085"/>
        <w:gridCol w:w="1085"/>
        <w:gridCol w:w="1085"/>
        <w:gridCol w:w="1085"/>
        <w:gridCol w:w="1086"/>
      </w:tblGrid>
      <w:tr w:rsidR="00795294" w:rsidRPr="004231E7" w:rsidTr="00217D0E">
        <w:trPr>
          <w:trHeight w:val="493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095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426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питьевую воду)</w:t>
            </w:r>
          </w:p>
        </w:tc>
      </w:tr>
      <w:tr w:rsidR="00795294" w:rsidRPr="004231E7" w:rsidTr="00217D0E">
        <w:tc>
          <w:tcPr>
            <w:tcW w:w="543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95294" w:rsidRPr="004231E7" w:rsidTr="00217D0E">
        <w:tc>
          <w:tcPr>
            <w:tcW w:w="5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3A67BE" w:rsidRDefault="00795294" w:rsidP="00795294">
      <w:pPr>
        <w:spacing w:after="0"/>
        <w:jc w:val="center"/>
        <w:rPr>
          <w:rFonts w:ascii="Times New Roman" w:hAnsi="Times New Roman"/>
          <w:sz w:val="20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134"/>
        <w:gridCol w:w="1077"/>
        <w:gridCol w:w="1077"/>
        <w:gridCol w:w="1078"/>
        <w:gridCol w:w="1077"/>
        <w:gridCol w:w="1078"/>
      </w:tblGrid>
      <w:tr w:rsidR="00795294" w:rsidRPr="004231E7" w:rsidTr="00217D0E">
        <w:trPr>
          <w:trHeight w:val="493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питьевую воду)</w:t>
            </w:r>
          </w:p>
        </w:tc>
      </w:tr>
      <w:tr w:rsidR="00795294" w:rsidRPr="004231E7" w:rsidTr="00217D0E">
        <w:tc>
          <w:tcPr>
            <w:tcW w:w="542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</w:t>
            </w:r>
          </w:p>
        </w:tc>
      </w:tr>
      <w:tr w:rsidR="00795294" w:rsidRPr="004231E7" w:rsidTr="00217D0E">
        <w:tc>
          <w:tcPr>
            <w:tcW w:w="542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3A67BE" w:rsidRDefault="00795294" w:rsidP="00795294">
      <w:pPr>
        <w:spacing w:after="0"/>
        <w:rPr>
          <w:rFonts w:ascii="Times New Roman" w:hAnsi="Times New Roman"/>
          <w:sz w:val="20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134"/>
        <w:gridCol w:w="1077"/>
        <w:gridCol w:w="1077"/>
        <w:gridCol w:w="1078"/>
        <w:gridCol w:w="1077"/>
        <w:gridCol w:w="1078"/>
      </w:tblGrid>
      <w:tr w:rsidR="00795294" w:rsidRPr="004231E7" w:rsidTr="00217D0E">
        <w:trPr>
          <w:trHeight w:val="483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питьевую воду)</w:t>
            </w:r>
          </w:p>
        </w:tc>
      </w:tr>
      <w:tr w:rsidR="00795294" w:rsidRPr="004231E7" w:rsidTr="00217D0E">
        <w:tc>
          <w:tcPr>
            <w:tcW w:w="542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</w:t>
            </w:r>
          </w:p>
        </w:tc>
      </w:tr>
      <w:tr w:rsidR="00795294" w:rsidRPr="004231E7" w:rsidTr="00217D0E">
        <w:tc>
          <w:tcPr>
            <w:tcW w:w="542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4231E7" w:rsidRDefault="00795294" w:rsidP="007952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134"/>
        <w:gridCol w:w="1077"/>
        <w:gridCol w:w="1077"/>
        <w:gridCol w:w="1078"/>
        <w:gridCol w:w="1077"/>
        <w:gridCol w:w="1078"/>
      </w:tblGrid>
      <w:tr w:rsidR="00795294" w:rsidRPr="004231E7" w:rsidTr="00217D0E">
        <w:trPr>
          <w:trHeight w:val="473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питьевую воду)</w:t>
            </w:r>
          </w:p>
        </w:tc>
      </w:tr>
      <w:tr w:rsidR="00795294" w:rsidRPr="004231E7" w:rsidTr="00217D0E">
        <w:tc>
          <w:tcPr>
            <w:tcW w:w="542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</w:t>
            </w:r>
          </w:p>
        </w:tc>
      </w:tr>
      <w:tr w:rsidR="00795294" w:rsidRPr="004231E7" w:rsidTr="00217D0E">
        <w:tc>
          <w:tcPr>
            <w:tcW w:w="542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4231E7" w:rsidRPr="003A67BE" w:rsidRDefault="004231E7" w:rsidP="0038780E">
      <w:pPr>
        <w:spacing w:after="0"/>
        <w:jc w:val="both"/>
        <w:rPr>
          <w:rFonts w:ascii="Times New Roman" w:hAnsi="Times New Roman"/>
          <w:sz w:val="20"/>
          <w:szCs w:val="28"/>
        </w:rPr>
      </w:pPr>
    </w:p>
    <w:p w:rsidR="00795294" w:rsidRPr="004231E7" w:rsidRDefault="00795294" w:rsidP="004231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1.2. Тариф на техническую воду.</w:t>
      </w:r>
    </w:p>
    <w:p w:rsidR="00795294" w:rsidRPr="003A67BE" w:rsidRDefault="00795294" w:rsidP="00795294">
      <w:pPr>
        <w:spacing w:after="0"/>
        <w:jc w:val="both"/>
        <w:rPr>
          <w:rFonts w:ascii="Times New Roman" w:hAnsi="Times New Roman"/>
          <w:sz w:val="1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960"/>
        <w:gridCol w:w="1150"/>
        <w:gridCol w:w="1725"/>
        <w:gridCol w:w="1725"/>
        <w:gridCol w:w="1726"/>
      </w:tblGrid>
      <w:tr w:rsidR="00795294" w:rsidRPr="004231E7" w:rsidTr="00217D0E">
        <w:trPr>
          <w:trHeight w:val="629"/>
        </w:trPr>
        <w:tc>
          <w:tcPr>
            <w:tcW w:w="563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39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8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53" w:type="dxa"/>
            <w:gridSpan w:val="3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техническую воду)</w:t>
            </w:r>
          </w:p>
        </w:tc>
      </w:tr>
      <w:tr w:rsidR="00795294" w:rsidRPr="004231E7" w:rsidTr="00217D0E">
        <w:tc>
          <w:tcPr>
            <w:tcW w:w="563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7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</w:t>
            </w:r>
          </w:p>
        </w:tc>
      </w:tr>
      <w:tr w:rsidR="00795294" w:rsidRPr="004231E7" w:rsidTr="00217D0E">
        <w:tc>
          <w:tcPr>
            <w:tcW w:w="56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785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4231E7" w:rsidRDefault="00795294" w:rsidP="0079529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134"/>
        <w:gridCol w:w="1077"/>
        <w:gridCol w:w="1077"/>
        <w:gridCol w:w="1078"/>
        <w:gridCol w:w="1077"/>
        <w:gridCol w:w="1078"/>
      </w:tblGrid>
      <w:tr w:rsidR="00795294" w:rsidRPr="004231E7" w:rsidTr="00217D0E">
        <w:trPr>
          <w:trHeight w:val="493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техническую воду)</w:t>
            </w:r>
          </w:p>
        </w:tc>
      </w:tr>
      <w:tr w:rsidR="00795294" w:rsidRPr="004231E7" w:rsidTr="00217D0E">
        <w:tc>
          <w:tcPr>
            <w:tcW w:w="542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95294" w:rsidRPr="004231E7" w:rsidTr="00217D0E">
        <w:tc>
          <w:tcPr>
            <w:tcW w:w="542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4231E7" w:rsidRDefault="00795294" w:rsidP="007952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134"/>
        <w:gridCol w:w="1077"/>
        <w:gridCol w:w="1077"/>
        <w:gridCol w:w="1078"/>
        <w:gridCol w:w="1077"/>
        <w:gridCol w:w="1078"/>
      </w:tblGrid>
      <w:tr w:rsidR="00795294" w:rsidRPr="004231E7" w:rsidTr="00217D0E">
        <w:trPr>
          <w:trHeight w:val="493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техническую воду)</w:t>
            </w:r>
          </w:p>
        </w:tc>
      </w:tr>
      <w:tr w:rsidR="00795294" w:rsidRPr="004231E7" w:rsidTr="00217D0E">
        <w:tc>
          <w:tcPr>
            <w:tcW w:w="542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</w:t>
            </w:r>
          </w:p>
        </w:tc>
      </w:tr>
      <w:tr w:rsidR="00795294" w:rsidRPr="004231E7" w:rsidTr="00217D0E">
        <w:tc>
          <w:tcPr>
            <w:tcW w:w="542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4231E7" w:rsidRDefault="00795294" w:rsidP="007952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134"/>
        <w:gridCol w:w="1077"/>
        <w:gridCol w:w="1077"/>
        <w:gridCol w:w="1078"/>
        <w:gridCol w:w="1077"/>
        <w:gridCol w:w="1078"/>
      </w:tblGrid>
      <w:tr w:rsidR="00795294" w:rsidRPr="004231E7" w:rsidTr="00217D0E">
        <w:trPr>
          <w:trHeight w:val="483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техническую воду)</w:t>
            </w:r>
          </w:p>
        </w:tc>
      </w:tr>
      <w:tr w:rsidR="00795294" w:rsidRPr="004231E7" w:rsidTr="00217D0E">
        <w:tc>
          <w:tcPr>
            <w:tcW w:w="542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</w:t>
            </w:r>
          </w:p>
        </w:tc>
      </w:tr>
      <w:tr w:rsidR="00795294" w:rsidRPr="004231E7" w:rsidTr="00217D0E">
        <w:tc>
          <w:tcPr>
            <w:tcW w:w="542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4231E7" w:rsidRDefault="00795294" w:rsidP="007952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110"/>
        <w:gridCol w:w="1134"/>
        <w:gridCol w:w="1077"/>
        <w:gridCol w:w="1077"/>
        <w:gridCol w:w="1078"/>
        <w:gridCol w:w="1077"/>
        <w:gridCol w:w="1078"/>
      </w:tblGrid>
      <w:tr w:rsidR="00795294" w:rsidRPr="004231E7" w:rsidTr="00217D0E">
        <w:trPr>
          <w:trHeight w:val="473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5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  <w:r w:rsidRPr="004231E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тариф на техническую воду)</w:t>
            </w:r>
          </w:p>
        </w:tc>
      </w:tr>
      <w:tr w:rsidR="00795294" w:rsidRPr="004231E7" w:rsidTr="00217D0E">
        <w:tc>
          <w:tcPr>
            <w:tcW w:w="542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0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2037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2039</w:t>
            </w:r>
          </w:p>
        </w:tc>
      </w:tr>
      <w:tr w:rsidR="00795294" w:rsidRPr="004231E7" w:rsidTr="00217D0E">
        <w:tc>
          <w:tcPr>
            <w:tcW w:w="542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7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78" w:type="dxa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</w:tr>
    </w:tbl>
    <w:p w:rsidR="00795294" w:rsidRPr="00DC20C6" w:rsidRDefault="00795294" w:rsidP="00795294">
      <w:pPr>
        <w:spacing w:after="0"/>
        <w:jc w:val="center"/>
        <w:rPr>
          <w:rFonts w:ascii="Times New Roman" w:hAnsi="Times New Roman"/>
          <w:sz w:val="20"/>
          <w:szCs w:val="28"/>
        </w:rPr>
      </w:pPr>
    </w:p>
    <w:p w:rsidR="00795294" w:rsidRDefault="00795294" w:rsidP="004231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2. Долгосрочные параметры регулирования тарифов, установленные в качестве критериев конкурса.</w:t>
      </w:r>
    </w:p>
    <w:p w:rsidR="004231E7" w:rsidRPr="00DC20C6" w:rsidRDefault="004231E7" w:rsidP="004231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795294" w:rsidRPr="004231E7" w:rsidRDefault="00795294" w:rsidP="004231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 xml:space="preserve">Долгосрочные параметры регулирования тарифов, определяемые </w:t>
      </w:r>
      <w:r w:rsidR="004231E7">
        <w:rPr>
          <w:rFonts w:ascii="Times New Roman" w:hAnsi="Times New Roman"/>
          <w:sz w:val="28"/>
          <w:szCs w:val="28"/>
        </w:rPr>
        <w:t xml:space="preserve">                       </w:t>
      </w:r>
      <w:r w:rsidRPr="004231E7">
        <w:rPr>
          <w:rFonts w:ascii="Times New Roman" w:hAnsi="Times New Roman"/>
          <w:sz w:val="28"/>
          <w:szCs w:val="28"/>
        </w:rPr>
        <w:t>на 2017-2039</w:t>
      </w:r>
      <w:r w:rsidR="004231E7">
        <w:rPr>
          <w:rFonts w:ascii="Times New Roman" w:hAnsi="Times New Roman"/>
          <w:sz w:val="28"/>
          <w:szCs w:val="28"/>
        </w:rPr>
        <w:t xml:space="preserve"> </w:t>
      </w:r>
      <w:r w:rsidRPr="004231E7">
        <w:rPr>
          <w:rFonts w:ascii="Times New Roman" w:hAnsi="Times New Roman"/>
          <w:sz w:val="28"/>
          <w:szCs w:val="28"/>
        </w:rPr>
        <w:t>гг. при установлении тарифов с использованием метода индексации, установленные в качестве критериев конкурса.</w:t>
      </w:r>
    </w:p>
    <w:p w:rsidR="00795294" w:rsidRPr="00DC20C6" w:rsidRDefault="00795294" w:rsidP="00795294">
      <w:pPr>
        <w:spacing w:after="0"/>
        <w:jc w:val="both"/>
        <w:rPr>
          <w:rFonts w:ascii="Times New Roman" w:eastAsia="Times New Roman" w:hAnsi="Times New Roman"/>
          <w:bCs/>
          <w:sz w:val="20"/>
          <w:szCs w:val="28"/>
          <w:lang w:eastAsia="ru-RU"/>
        </w:rPr>
      </w:pPr>
    </w:p>
    <w:p w:rsidR="00795294" w:rsidRDefault="00795294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2.1.</w:t>
      </w:r>
      <w:r w:rsidRPr="004231E7">
        <w:rPr>
          <w:sz w:val="28"/>
          <w:szCs w:val="28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Долгосрочные параметры регулирования тарифов на 2017-2019</w:t>
      </w:r>
      <w:r w:rsid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гг.</w:t>
      </w:r>
    </w:p>
    <w:p w:rsidR="004231E7" w:rsidRPr="00DC20C6" w:rsidRDefault="004231E7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0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101"/>
        <w:gridCol w:w="1263"/>
        <w:gridCol w:w="1810"/>
        <w:gridCol w:w="2097"/>
      </w:tblGrid>
      <w:tr w:rsidR="00795294" w:rsidRPr="004231E7" w:rsidTr="00217D0E">
        <w:tc>
          <w:tcPr>
            <w:tcW w:w="5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</w:p>
        </w:tc>
      </w:tr>
      <w:tr w:rsidR="00795294" w:rsidRPr="004231E7" w:rsidTr="00217D0E">
        <w:tc>
          <w:tcPr>
            <w:tcW w:w="576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питьевую воду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техническую воду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15 728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9 719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Нормативный уровень прибыли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энергосбережения и энергетической эффективности: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потерь воды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расход электроэнергии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кВтч/м</w:t>
            </w: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3A67BE" w:rsidRPr="003A67BE" w:rsidRDefault="003A67BE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0"/>
          <w:szCs w:val="24"/>
          <w:lang w:eastAsia="ru-RU"/>
        </w:rPr>
      </w:pPr>
    </w:p>
    <w:p w:rsidR="00795294" w:rsidRDefault="00795294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231E7">
        <w:rPr>
          <w:rFonts w:ascii="Times New Roman" w:eastAsia="Times New Roman" w:hAnsi="Times New Roman"/>
          <w:bCs/>
          <w:sz w:val="28"/>
          <w:szCs w:val="24"/>
          <w:lang w:eastAsia="ru-RU"/>
        </w:rPr>
        <w:t>2.2.</w:t>
      </w:r>
      <w:r w:rsidRPr="004231E7">
        <w:rPr>
          <w:sz w:val="28"/>
          <w:szCs w:val="24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4"/>
          <w:lang w:eastAsia="ru-RU"/>
        </w:rPr>
        <w:t>Долгосрочные параметры регулирования тарифов на 2020-2024</w:t>
      </w:r>
      <w:r w:rsidR="004231E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4"/>
          <w:lang w:eastAsia="ru-RU"/>
        </w:rPr>
        <w:t>гг.</w:t>
      </w:r>
    </w:p>
    <w:p w:rsidR="004231E7" w:rsidRPr="003A67BE" w:rsidRDefault="004231E7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1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101"/>
        <w:gridCol w:w="1263"/>
        <w:gridCol w:w="1810"/>
        <w:gridCol w:w="2097"/>
      </w:tblGrid>
      <w:tr w:rsidR="00795294" w:rsidRPr="004231E7" w:rsidTr="00217D0E">
        <w:tc>
          <w:tcPr>
            <w:tcW w:w="5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</w:p>
        </w:tc>
      </w:tr>
      <w:tr w:rsidR="00795294" w:rsidRPr="004231E7" w:rsidTr="00217D0E">
        <w:tc>
          <w:tcPr>
            <w:tcW w:w="576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питьевую воду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техническую воду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17 248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10 658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Нормативный уровень прибыли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энергосбережения и энергетической эффективности: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потерь воды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расход электроэнергии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кВтч/м</w:t>
            </w: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795294" w:rsidRPr="004231E7" w:rsidRDefault="00795294" w:rsidP="00795294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95294" w:rsidRDefault="00795294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2.3.</w:t>
      </w:r>
      <w:r w:rsidRPr="004231E7">
        <w:rPr>
          <w:sz w:val="28"/>
          <w:szCs w:val="28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Долгосрочные параметры регулирования тарифов на 2025-2029</w:t>
      </w:r>
      <w:r w:rsid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гг.</w:t>
      </w:r>
    </w:p>
    <w:p w:rsidR="004231E7" w:rsidRPr="004231E7" w:rsidRDefault="004231E7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101"/>
        <w:gridCol w:w="1263"/>
        <w:gridCol w:w="1810"/>
        <w:gridCol w:w="2097"/>
      </w:tblGrid>
      <w:tr w:rsidR="00795294" w:rsidRPr="004231E7" w:rsidTr="00217D0E">
        <w:tc>
          <w:tcPr>
            <w:tcW w:w="5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</w:p>
        </w:tc>
      </w:tr>
      <w:tr w:rsidR="00795294" w:rsidRPr="004231E7" w:rsidTr="00217D0E">
        <w:tc>
          <w:tcPr>
            <w:tcW w:w="576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питьевую воду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техническую воду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18 960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11 716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Нормативный уровень прибыли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энергосбережения и энергетической эффективности: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потерь воды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36,91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расход электроэнергии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кВтч/м</w:t>
            </w: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795294" w:rsidRPr="004231E7" w:rsidRDefault="00795294" w:rsidP="0079529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294" w:rsidRPr="004231E7" w:rsidRDefault="00795294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2.4.</w:t>
      </w:r>
      <w:r w:rsidRPr="004231E7">
        <w:rPr>
          <w:sz w:val="28"/>
          <w:szCs w:val="28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Долгосрочные параметры регулирования тарифов на 2030-2034</w:t>
      </w:r>
      <w:r w:rsidR="00792A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101"/>
        <w:gridCol w:w="1263"/>
        <w:gridCol w:w="1810"/>
        <w:gridCol w:w="2097"/>
      </w:tblGrid>
      <w:tr w:rsidR="00795294" w:rsidRPr="004231E7" w:rsidTr="00217D0E">
        <w:tc>
          <w:tcPr>
            <w:tcW w:w="5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</w:p>
        </w:tc>
      </w:tr>
      <w:tr w:rsidR="00795294" w:rsidRPr="004231E7" w:rsidTr="00217D0E">
        <w:tc>
          <w:tcPr>
            <w:tcW w:w="576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питьевую воду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техническую воду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20 083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12 410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Нормативный уровень прибыли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энергосбережения и энергетической эффективности: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потерь воды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расход электроэнергии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кВтч/м</w:t>
            </w: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795294" w:rsidRPr="004231E7" w:rsidRDefault="00795294" w:rsidP="00795294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294" w:rsidRDefault="00795294" w:rsidP="004231E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2.5.</w:t>
      </w:r>
      <w:r w:rsidRPr="004231E7">
        <w:rPr>
          <w:sz w:val="28"/>
          <w:szCs w:val="28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Долгосрочные параметры регулирования тарифов на 2035-2039</w:t>
      </w:r>
      <w:r w:rsidR="003878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231E7">
        <w:rPr>
          <w:rFonts w:ascii="Times New Roman" w:eastAsia="Times New Roman" w:hAnsi="Times New Roman"/>
          <w:bCs/>
          <w:sz w:val="28"/>
          <w:szCs w:val="28"/>
          <w:lang w:eastAsia="ru-RU"/>
        </w:rPr>
        <w:t>гг.</w:t>
      </w:r>
    </w:p>
    <w:p w:rsidR="004231E7" w:rsidRPr="004231E7" w:rsidRDefault="004231E7" w:rsidP="00795294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101"/>
        <w:gridCol w:w="1263"/>
        <w:gridCol w:w="1810"/>
        <w:gridCol w:w="2097"/>
      </w:tblGrid>
      <w:tr w:rsidR="00795294" w:rsidRPr="004231E7" w:rsidTr="00217D0E">
        <w:tc>
          <w:tcPr>
            <w:tcW w:w="5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0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долгосрочных параметров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долгосрочного параметра</w:t>
            </w:r>
          </w:p>
        </w:tc>
      </w:tr>
      <w:tr w:rsidR="00795294" w:rsidRPr="004231E7" w:rsidTr="00217D0E">
        <w:tc>
          <w:tcPr>
            <w:tcW w:w="576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shd w:val="clear" w:color="auto" w:fill="auto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питьевую воду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на техническую воду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21 087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13 030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Нормативный уровень прибыли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энергосбережения и энергетической эффективности: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потерь воды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31,54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5294" w:rsidRPr="004231E7" w:rsidTr="00217D0E">
        <w:tc>
          <w:tcPr>
            <w:tcW w:w="5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расход электроэнергии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кВтч/м</w:t>
            </w:r>
            <w:r w:rsidRPr="004231E7">
              <w:rPr>
                <w:rFonts w:ascii="Times New Roman" w:eastAsia="Times New Roman" w:hAnsi="Times New Roman"/>
                <w:i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294" w:rsidRPr="004231E7" w:rsidRDefault="00795294" w:rsidP="0021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31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3A67BE" w:rsidRDefault="003A67BE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CF6" w:rsidRDefault="003A67B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11CF6" w:rsidSect="003A67BE">
          <w:pgSz w:w="11900" w:h="16800"/>
          <w:pgMar w:top="851" w:right="851" w:bottom="567" w:left="1418" w:header="720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63C1" w:rsidRPr="004231E7" w:rsidRDefault="004231E7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5</w:t>
      </w:r>
    </w:p>
    <w:p w:rsidR="004231E7" w:rsidRDefault="009A05FA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</w:t>
      </w:r>
      <w:r w:rsidR="005663C1" w:rsidRPr="004231E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Администрации</w:t>
      </w:r>
    </w:p>
    <w:p w:rsidR="005663C1" w:rsidRPr="004231E7" w:rsidRDefault="005663C1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5663C1" w:rsidRPr="004231E7" w:rsidRDefault="005663C1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170C" w:rsidRPr="0004170C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28.06.2016 г. № 1472-р</w:t>
      </w:r>
    </w:p>
    <w:p w:rsidR="005663C1" w:rsidRPr="003A67BE" w:rsidRDefault="005663C1" w:rsidP="0038780E">
      <w:pPr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p w:rsidR="00056327" w:rsidRPr="0038780E" w:rsidRDefault="0038780E" w:rsidP="0005632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8780E">
        <w:rPr>
          <w:rFonts w:ascii="Times New Roman" w:hAnsi="Times New Roman"/>
          <w:sz w:val="28"/>
          <w:szCs w:val="24"/>
        </w:rPr>
        <w:t xml:space="preserve">Задание </w:t>
      </w:r>
      <w:proofErr w:type="spellStart"/>
      <w:r w:rsidRPr="0038780E">
        <w:rPr>
          <w:rFonts w:ascii="Times New Roman" w:hAnsi="Times New Roman"/>
          <w:sz w:val="28"/>
          <w:szCs w:val="24"/>
        </w:rPr>
        <w:t>концедента</w:t>
      </w:r>
      <w:proofErr w:type="spellEnd"/>
    </w:p>
    <w:p w:rsidR="003E6EB0" w:rsidRPr="003A67BE" w:rsidRDefault="003E6EB0" w:rsidP="0038780E">
      <w:pPr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1. Основание для разработки задания. 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Настоящее техническое задание </w:t>
      </w:r>
      <w:proofErr w:type="spellStart"/>
      <w:r w:rsidRPr="0038780E">
        <w:rPr>
          <w:rFonts w:ascii="Times New Roman" w:hAnsi="Times New Roman"/>
          <w:sz w:val="28"/>
          <w:szCs w:val="28"/>
        </w:rPr>
        <w:t>концедента</w:t>
      </w:r>
      <w:proofErr w:type="spellEnd"/>
      <w:r w:rsidRPr="0038780E">
        <w:rPr>
          <w:rFonts w:ascii="Times New Roman" w:hAnsi="Times New Roman"/>
          <w:sz w:val="28"/>
          <w:szCs w:val="28"/>
        </w:rPr>
        <w:t xml:space="preserve"> разработано на основании: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Федерального закона от 7 декабря 2011г. № 416-ФЗ «О водоснабжении и водоотведении».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- Распоряжения Правительства РФ от 27.08.2009 г. № 1235-Р </w:t>
      </w:r>
      <w:r w:rsidR="003A67BE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780E">
        <w:rPr>
          <w:rFonts w:ascii="Times New Roman" w:hAnsi="Times New Roman"/>
          <w:sz w:val="28"/>
          <w:szCs w:val="28"/>
        </w:rPr>
        <w:t xml:space="preserve">«Об утверждении Водной стратегии Российской </w:t>
      </w:r>
      <w:r w:rsidR="0038780E">
        <w:rPr>
          <w:rFonts w:ascii="Times New Roman" w:hAnsi="Times New Roman"/>
          <w:sz w:val="28"/>
          <w:szCs w:val="28"/>
        </w:rPr>
        <w:t>Федерации на период до 2020г.».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2. Цели задания.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Целями задания являются: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обеспечение качества питьевой воды в соответствии с Санитарно-эпидемиологическими правилами и нормативами «Питьевая вода. Гигиенические требования к качеству воды централизованных систем питьевого водоснабжения. Контроль качества. СанПиН 2.1.4.1074-01»;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- повышение надежности (бесперебойности) водоснабжения потребителей района машзавода Златоустовского городского округа; 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- повышение энергетической эффективности работы системы водоснабжения (снижение удельных расходов энергетических ресурсов, снижение уровня потерь питьевой воды в водопроводной сети при ее транспортировке в общем объеме воды, </w:t>
      </w:r>
      <w:r w:rsidR="0038780E">
        <w:rPr>
          <w:rFonts w:ascii="Times New Roman" w:hAnsi="Times New Roman"/>
          <w:sz w:val="28"/>
          <w:szCs w:val="28"/>
        </w:rPr>
        <w:t>поданной в водопроводную сеть).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3. Задачи.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Для достижения целей необходимо комплексное решение следующих приоритетных задач: 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3.1. Выполнение гидравлического расчета трубопроводов сетей водоснабжения для  определения их пропускной способности (расхода), потери напора на отдельном участке, равно как и на всей длине, а также диаметров трубопроводов при заданных расходе и потерях напора.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3.2. Разработка мероприятий по реконструкции существующих объектов централизованных систем водоснабжения, обеспечивающих водоснабжение района машзавода Златоустовского городского округа (в объеме, необходимом для достижения плановых показателей качества, надежности и энергетической эффективности). 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При разработке мероприятий руководствоваться необходимостью достижения следующих результатов: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снижение доли  водопроводных сетей, имеющих неудовлетворительное состояние и нуждающихся в замене;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- уменьшение неучтенных расходов и потерь воды в водопроводных сетях; 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- обеспечение нормативных требований качества питьевой воды (снижение показателей по лабораторным исследованиям: железо, мутность, цветность); 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lastRenderedPageBreak/>
        <w:t>- снижение гидравлических потерь и гидравлических ударов в системе водоснабжения;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возможность локального отключения водопроводов (аварийного, технологического);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улучшение водоснабжения в домах верхних участков;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увеличение пропускной способности действующей системы холодного водоснабжения в среднем на 50%, в том числе связанное с переводом абонентов на закрытую систему горячего водоснабжения.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3.3.Выполнение следующих мероприятий по гидротехническому сооружению «</w:t>
      </w:r>
      <w:proofErr w:type="spellStart"/>
      <w:r w:rsidRPr="0038780E">
        <w:rPr>
          <w:rFonts w:ascii="Times New Roman" w:hAnsi="Times New Roman"/>
          <w:sz w:val="28"/>
          <w:szCs w:val="28"/>
        </w:rPr>
        <w:t>Айское</w:t>
      </w:r>
      <w:proofErr w:type="spellEnd"/>
      <w:r w:rsidRPr="0038780E">
        <w:rPr>
          <w:rFonts w:ascii="Times New Roman" w:hAnsi="Times New Roman"/>
          <w:sz w:val="28"/>
          <w:szCs w:val="28"/>
        </w:rPr>
        <w:t xml:space="preserve"> водохранилище»: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3.3.1. Капитальный ремонт двух сегментных затворов.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3.3.2. Устройство ограждения территории водохранилища.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3.3.3. Подводно-технические работы по замене водозаборного оголовка.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3.3.4. Капитальный ремонт сети наружного освещения по гребню плотины.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3.3.5. Капитальный ремонт первичной распределительной камеры на 1-м </w:t>
      </w:r>
      <w:r w:rsidR="0038780E">
        <w:rPr>
          <w:rFonts w:ascii="Times New Roman" w:hAnsi="Times New Roman"/>
          <w:sz w:val="28"/>
          <w:szCs w:val="28"/>
        </w:rPr>
        <w:t>подъеме (с запорной арматурой).</w:t>
      </w:r>
    </w:p>
    <w:p w:rsidR="00056327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4. Пл</w:t>
      </w:r>
      <w:r w:rsidR="0038780E">
        <w:rPr>
          <w:rFonts w:ascii="Times New Roman" w:hAnsi="Times New Roman"/>
          <w:sz w:val="28"/>
          <w:szCs w:val="28"/>
        </w:rPr>
        <w:t>ановые показатели деятельности.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Плановые показатели деятельности включают плановые значения показателей качества, надежности (бесперебойности) и энергетической эффективности объектов централизованных систем водоснабжения.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4.1. Плановые показатели качества питьевой воды: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снижение доли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до 14,1% от общего количества проб.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Плановые значения показателей качества питьевой воды на срок действия концессионного соглашения.</w:t>
      </w:r>
    </w:p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Доля проб питьевой воды, не соответствующих установленным требованиям (%)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2024г.</w:t>
            </w:r>
          </w:p>
        </w:tc>
      </w:tr>
      <w:tr w:rsidR="00C47BB5" w:rsidRPr="004231E7" w:rsidTr="00217D0E">
        <w:trPr>
          <w:trHeight w:val="792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969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27,6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Доля проб питьевой воды, не соответствующих установленным требованиям (%)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2031г.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2032г.</w:t>
            </w:r>
          </w:p>
        </w:tc>
      </w:tr>
      <w:tr w:rsidR="00C47BB5" w:rsidRPr="004231E7" w:rsidTr="00217D0E">
        <w:trPr>
          <w:trHeight w:val="883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20,4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965"/>
        <w:gridCol w:w="966"/>
        <w:gridCol w:w="965"/>
        <w:gridCol w:w="966"/>
        <w:gridCol w:w="966"/>
        <w:gridCol w:w="965"/>
        <w:gridCol w:w="966"/>
      </w:tblGrid>
      <w:tr w:rsidR="00C47BB5" w:rsidRPr="004231E7" w:rsidTr="00217D0E">
        <w:tc>
          <w:tcPr>
            <w:tcW w:w="230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Доля проб питьевой воды, не соответствующих установленным требованиям (%)</w:t>
            </w:r>
          </w:p>
        </w:tc>
        <w:tc>
          <w:tcPr>
            <w:tcW w:w="965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2033г.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2034г.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2035г.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2036г.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2037г.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2038г.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2039г.</w:t>
            </w:r>
          </w:p>
        </w:tc>
      </w:tr>
      <w:tr w:rsidR="00C47BB5" w:rsidRPr="004231E7" w:rsidTr="00217D0E">
        <w:trPr>
          <w:trHeight w:val="956"/>
        </w:trPr>
        <w:tc>
          <w:tcPr>
            <w:tcW w:w="230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14,1</w:t>
            </w:r>
          </w:p>
        </w:tc>
      </w:tr>
    </w:tbl>
    <w:p w:rsidR="00C47BB5" w:rsidRPr="003A67BE" w:rsidRDefault="00C47BB5" w:rsidP="00C47BB5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lastRenderedPageBreak/>
        <w:t>4.2. Плановые показатели надежности (бесперебойности) водоснабжения: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- снижение количества аварий в расчете на протяженность водопроводной сети до 0,8 ед./км в год.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Плановые значения показателей надежности (бесперебойности) водоснабжения на срок действия концессионного соглашения.</w:t>
      </w:r>
    </w:p>
    <w:p w:rsidR="00C47BB5" w:rsidRPr="0060232B" w:rsidRDefault="00C47BB5" w:rsidP="00C47BB5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Количество аварий в расчете на протяженность водопроводной сети (ед./км.)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2024г.</w:t>
            </w:r>
          </w:p>
        </w:tc>
      </w:tr>
      <w:tr w:rsidR="00C47BB5" w:rsidRPr="004231E7" w:rsidTr="00217D0E">
        <w:trPr>
          <w:trHeight w:val="956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69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Количество аварий в расчете на протяженность водопроводной сети (ед./км.)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2031г.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2032г.</w:t>
            </w:r>
          </w:p>
        </w:tc>
      </w:tr>
      <w:tr w:rsidR="00C47BB5" w:rsidRPr="004231E7" w:rsidTr="00217D0E">
        <w:trPr>
          <w:trHeight w:val="956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Количество аварий в расчете на протяженность водопроводной сети (ед./км.)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2033г.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2034г.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2039г.</w:t>
            </w:r>
          </w:p>
        </w:tc>
      </w:tr>
      <w:tr w:rsidR="00C47BB5" w:rsidRPr="004231E7" w:rsidTr="00217D0E">
        <w:trPr>
          <w:trHeight w:val="956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</w:tbl>
    <w:p w:rsidR="00C47BB5" w:rsidRPr="003A67BE" w:rsidRDefault="00C47BB5" w:rsidP="00C47BB5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4.3. Плановые показатели энергетической эффективности работы системы водоснабжения.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4.3.1. Плановые показатели энергетической эффективности (потери и неучтенные расходы воды):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- снижение доли потерь и неучтенных расходов воды в общем объеме воды, поступившей в водопроводную сеть, до 31,54%.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Плановые значения показателей энергетической эффективности (потери и неучтенные расходы воды) на срок действия концессионного соглашения.</w:t>
      </w:r>
    </w:p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Потери и неучтенные расходы (% от объема воды, поступившей в сеть)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2024г.</w:t>
            </w:r>
          </w:p>
        </w:tc>
      </w:tr>
      <w:tr w:rsidR="00C47BB5" w:rsidRPr="004231E7" w:rsidTr="00217D0E">
        <w:trPr>
          <w:trHeight w:val="632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43,06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43,06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43,06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40,06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40,06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40,06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40,06</w:t>
            </w:r>
          </w:p>
        </w:tc>
        <w:tc>
          <w:tcPr>
            <w:tcW w:w="969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40,06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Потери и неучтенные расходы (% от объема воды, поступившей в сеть)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2031г.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2032г.</w:t>
            </w:r>
          </w:p>
        </w:tc>
      </w:tr>
      <w:tr w:rsidR="00C47BB5" w:rsidRPr="004231E7" w:rsidTr="00217D0E">
        <w:trPr>
          <w:trHeight w:val="841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36,91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36,91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36,91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36,91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36,91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33,59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33,59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33,59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 xml:space="preserve">Потери и неучтенные расходы (% от объема воды, </w:t>
            </w:r>
            <w:r w:rsidRPr="004231E7">
              <w:rPr>
                <w:rFonts w:ascii="Times New Roman" w:hAnsi="Times New Roman"/>
                <w:sz w:val="24"/>
                <w:szCs w:val="24"/>
              </w:rPr>
              <w:lastRenderedPageBreak/>
              <w:t>поступившей в сеть)</w:t>
            </w:r>
          </w:p>
        </w:tc>
        <w:tc>
          <w:tcPr>
            <w:tcW w:w="968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2033г.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2034г.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2039г.</w:t>
            </w:r>
          </w:p>
        </w:tc>
      </w:tr>
      <w:tr w:rsidR="00C47BB5" w:rsidRPr="004231E7" w:rsidTr="00217D0E">
        <w:trPr>
          <w:trHeight w:val="508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33,59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33,59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31,54</w:t>
            </w:r>
          </w:p>
        </w:tc>
      </w:tr>
    </w:tbl>
    <w:p w:rsidR="00C47BB5" w:rsidRPr="003A67BE" w:rsidRDefault="00C47BB5" w:rsidP="00C47BB5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4.3.2. Плановые показатели энергетической эффективности (удельный расход электрической энергии):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- снижение удельного расхода электрической энергии, потребляемой в технологическом процессе транспортировки питьевой воды, на единицу объема воды, отпускаемой в сеть, до 0,021кВтч /куб.м.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Плановые значения показателей энергетической эффективности (удельный расход электрической энергии) на срок действия концессионного соглашения.</w:t>
      </w:r>
    </w:p>
    <w:p w:rsidR="00C47BB5" w:rsidRPr="003A67BE" w:rsidRDefault="00C47BB5" w:rsidP="00C47BB5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(кВтч/куб.м.)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2024г.</w:t>
            </w:r>
          </w:p>
        </w:tc>
      </w:tr>
      <w:tr w:rsidR="00C47BB5" w:rsidRPr="004231E7" w:rsidTr="00217D0E">
        <w:trPr>
          <w:trHeight w:val="626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9" w:type="dxa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(кВтч/куб.м.)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2031г.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2032г.</w:t>
            </w:r>
          </w:p>
        </w:tc>
      </w:tr>
      <w:tr w:rsidR="00C47BB5" w:rsidRPr="004231E7" w:rsidTr="00217D0E">
        <w:trPr>
          <w:trHeight w:val="603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(кВтч/куб.м.)</w:t>
            </w:r>
          </w:p>
        </w:tc>
        <w:tc>
          <w:tcPr>
            <w:tcW w:w="968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2033г.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2034г.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2039г.</w:t>
            </w:r>
          </w:p>
        </w:tc>
      </w:tr>
      <w:tr w:rsidR="00C47BB5" w:rsidRPr="004231E7" w:rsidTr="00217D0E">
        <w:trPr>
          <w:trHeight w:val="671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0,021</w:t>
            </w:r>
          </w:p>
        </w:tc>
      </w:tr>
    </w:tbl>
    <w:p w:rsidR="00C47BB5" w:rsidRPr="003A67B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  <w:u w:val="single"/>
        </w:rPr>
      </w:pP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5. Объем отпуска питьевой воды.</w:t>
      </w:r>
    </w:p>
    <w:p w:rsidR="00C47BB5" w:rsidRPr="004231E7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E7">
        <w:rPr>
          <w:rFonts w:ascii="Times New Roman" w:hAnsi="Times New Roman"/>
          <w:sz w:val="28"/>
          <w:szCs w:val="28"/>
        </w:rPr>
        <w:t>Объем отпуска воды в году, предшествующем первому году действия концессионного соглашения, а также прогноз объема полезного отпуска воды на срок действия концессионного соглашения.</w:t>
      </w:r>
    </w:p>
    <w:p w:rsidR="00C47BB5" w:rsidRPr="003A67BE" w:rsidRDefault="00C47BB5" w:rsidP="00C47BB5">
      <w:pPr>
        <w:spacing w:after="0" w:line="240" w:lineRule="auto"/>
        <w:jc w:val="both"/>
        <w:rPr>
          <w:rFonts w:ascii="Times New Roman" w:hAnsi="Times New Roman"/>
          <w:sz w:val="12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Прогноз объема отпуска воды (тыс. куб. м)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2024г.</w:t>
            </w:r>
          </w:p>
        </w:tc>
      </w:tr>
      <w:tr w:rsidR="00C47BB5" w:rsidRPr="004231E7" w:rsidTr="00217D0E">
        <w:trPr>
          <w:trHeight w:val="493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9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  <w:gridCol w:w="969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Прогноз объема отпуска воды (тыс. куб. м)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2030г.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2031г.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2032г.</w:t>
            </w:r>
          </w:p>
        </w:tc>
      </w:tr>
      <w:tr w:rsidR="00C47BB5" w:rsidRPr="004231E7" w:rsidTr="00217D0E">
        <w:trPr>
          <w:trHeight w:val="457"/>
        </w:trPr>
        <w:tc>
          <w:tcPr>
            <w:tcW w:w="2286" w:type="dxa"/>
            <w:vMerge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</w:tr>
    </w:tbl>
    <w:p w:rsidR="00C47BB5" w:rsidRPr="004231E7" w:rsidRDefault="00C47BB5" w:rsidP="00C47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968"/>
        <w:gridCol w:w="968"/>
        <w:gridCol w:w="968"/>
        <w:gridCol w:w="968"/>
        <w:gridCol w:w="968"/>
        <w:gridCol w:w="968"/>
        <w:gridCol w:w="968"/>
      </w:tblGrid>
      <w:tr w:rsidR="00C47BB5" w:rsidRPr="004231E7" w:rsidTr="00217D0E">
        <w:tc>
          <w:tcPr>
            <w:tcW w:w="2286" w:type="dxa"/>
            <w:vMerge w:val="restart"/>
            <w:shd w:val="clear" w:color="auto" w:fill="auto"/>
            <w:vAlign w:val="center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sz w:val="24"/>
                <w:szCs w:val="24"/>
              </w:rPr>
              <w:t>Прогноз объема отпуска воды (тыс. куб. м)</w:t>
            </w:r>
          </w:p>
        </w:tc>
        <w:tc>
          <w:tcPr>
            <w:tcW w:w="968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2033г.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2034г.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2035г.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2036г.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2037г.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2038г.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31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2039г.</w:t>
            </w:r>
          </w:p>
        </w:tc>
      </w:tr>
      <w:tr w:rsidR="00C47BB5" w:rsidRPr="004231E7" w:rsidTr="00217D0E">
        <w:trPr>
          <w:trHeight w:val="433"/>
        </w:trPr>
        <w:tc>
          <w:tcPr>
            <w:tcW w:w="2286" w:type="dxa"/>
            <w:vMerge/>
            <w:shd w:val="clear" w:color="auto" w:fill="auto"/>
          </w:tcPr>
          <w:p w:rsidR="00C47BB5" w:rsidRPr="004231E7" w:rsidRDefault="00C47BB5" w:rsidP="00217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C47BB5" w:rsidRPr="004231E7" w:rsidRDefault="00C47BB5" w:rsidP="00217D0E">
            <w:pPr>
              <w:spacing w:after="0"/>
              <w:jc w:val="center"/>
              <w:rPr>
                <w:sz w:val="24"/>
                <w:szCs w:val="24"/>
              </w:rPr>
            </w:pPr>
            <w:r w:rsidRPr="004231E7">
              <w:rPr>
                <w:rFonts w:ascii="Times New Roman" w:hAnsi="Times New Roman"/>
                <w:color w:val="000000"/>
                <w:sz w:val="24"/>
                <w:szCs w:val="24"/>
              </w:rPr>
              <w:t>2110</w:t>
            </w:r>
          </w:p>
        </w:tc>
      </w:tr>
    </w:tbl>
    <w:p w:rsidR="0038780E" w:rsidRPr="003A67BE" w:rsidRDefault="0038780E" w:rsidP="0038780E">
      <w:pPr>
        <w:spacing w:after="0" w:line="240" w:lineRule="auto"/>
        <w:ind w:firstLine="709"/>
        <w:jc w:val="both"/>
        <w:rPr>
          <w:rFonts w:ascii="Times New Roman" w:hAnsi="Times New Roman"/>
          <w:sz w:val="8"/>
          <w:szCs w:val="28"/>
        </w:rPr>
      </w:pP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6. Финансовые потребности на реализацию мероприятий.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 xml:space="preserve">Предельный (максимальный) размер расходов на создание и (или) реконструкцию объектов концессионного соглашения, которые предполагается осуществить концессионером, на срок действия концессионного соглашения: 521,2 млн. рублей, в т.ч. с учетом погашения задолженности </w:t>
      </w:r>
      <w:r w:rsidR="0038780E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8780E">
        <w:rPr>
          <w:rFonts w:ascii="Times New Roman" w:hAnsi="Times New Roman"/>
          <w:sz w:val="28"/>
          <w:szCs w:val="28"/>
        </w:rPr>
        <w:t>МУП "Водоснабжение ЗГО" в сумме 60,0 млн.руб. и затрат по статьям  "нормативная прибыль" и "займы и кредиты".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lastRenderedPageBreak/>
        <w:t>Фактический тариф для концессионера будет утверждаться Министерством тарифного регулирования и энергетики на основе разработанной им инвестиционной программы.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В финансовые потребности на реализацию мероприятий необходимо включить весь комплекс расходов, связанных с проведением следующих мероприятий: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проектно-изыскательные работы;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приобретение материалов и оборудования;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строительно-монтажные работы;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работы по замене оборудования;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пусконаладочные работы.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Объем финансовых потребностей, необходимых для реализации мероприятий, установить с учетом укрупненных сметных нормативов для объектов непроизводственного назначения и инженерной инфраструктуры, утвержденных федеральным агентством по строительству и жилищно-коммунальному хозяйству, а в случае, если такие нормативы не установлены, указанные расходы определить на основании представленной сметной стоимости таких работ.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Объем финансовых потребностей по годам реализации определить в соответствии с основными параметрами прогноза социально-экономического развития Российской Федерации на очередной фи</w:t>
      </w:r>
      <w:r w:rsidR="0038780E">
        <w:rPr>
          <w:rFonts w:ascii="Times New Roman" w:hAnsi="Times New Roman"/>
          <w:sz w:val="28"/>
          <w:szCs w:val="28"/>
        </w:rPr>
        <w:t>нансовый год и плановый период.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7. Финансовые источники: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собственные средства концессионера;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заемные ресурсы;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- тариф.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Бюджетное финансирование из средств областного и мест</w:t>
      </w:r>
      <w:r w:rsidR="0038780E">
        <w:rPr>
          <w:rFonts w:ascii="Times New Roman" w:hAnsi="Times New Roman"/>
          <w:sz w:val="28"/>
          <w:szCs w:val="28"/>
        </w:rPr>
        <w:t>ного бюджетов не предусмотрено.</w:t>
      </w:r>
    </w:p>
    <w:p w:rsidR="00C47BB5" w:rsidRPr="0038780E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80E">
        <w:rPr>
          <w:rFonts w:ascii="Times New Roman" w:hAnsi="Times New Roman"/>
          <w:sz w:val="28"/>
          <w:szCs w:val="28"/>
        </w:rPr>
        <w:t>8. Мероприятия по реконструкции, модернизации и строительству на водопроводных сетях района машиностроительного завода г. Златоуста</w:t>
      </w:r>
    </w:p>
    <w:p w:rsidR="00C47BB5" w:rsidRPr="003A67BE" w:rsidRDefault="00C47BB5" w:rsidP="00C47BB5">
      <w:pPr>
        <w:spacing w:after="0" w:line="240" w:lineRule="auto"/>
        <w:rPr>
          <w:rFonts w:ascii="Times New Roman" w:hAnsi="Times New Roman"/>
          <w:sz w:val="2"/>
          <w:szCs w:val="28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418"/>
        <w:gridCol w:w="4536"/>
      </w:tblGrid>
      <w:tr w:rsidR="00C47BB5" w:rsidRPr="004231E7" w:rsidTr="00011CF6">
        <w:trPr>
          <w:trHeight w:val="1385"/>
        </w:trPr>
        <w:tc>
          <w:tcPr>
            <w:tcW w:w="709" w:type="dxa"/>
            <w:shd w:val="clear" w:color="auto" w:fill="auto"/>
            <w:vAlign w:val="center"/>
          </w:tcPr>
          <w:p w:rsidR="00C47BB5" w:rsidRPr="00011CF6" w:rsidRDefault="00C47BB5" w:rsidP="003878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47BB5" w:rsidRPr="00011CF6" w:rsidRDefault="00C47BB5" w:rsidP="003878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7BB5" w:rsidRPr="00011CF6" w:rsidRDefault="00C47BB5" w:rsidP="003878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 xml:space="preserve">Период </w:t>
            </w:r>
            <w:proofErr w:type="spellStart"/>
            <w:r w:rsidRPr="00011CF6">
              <w:rPr>
                <w:rFonts w:ascii="Times New Roman" w:hAnsi="Times New Roman"/>
                <w:sz w:val="23"/>
                <w:szCs w:val="23"/>
              </w:rPr>
              <w:t>реализа-ции</w:t>
            </w:r>
            <w:proofErr w:type="spellEnd"/>
            <w:r w:rsidRPr="00011CF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011CF6">
              <w:rPr>
                <w:rFonts w:ascii="Times New Roman" w:hAnsi="Times New Roman"/>
                <w:sz w:val="23"/>
                <w:szCs w:val="23"/>
              </w:rPr>
              <w:t>ме-роприятия</w:t>
            </w:r>
            <w:proofErr w:type="spellEnd"/>
            <w:r w:rsidRPr="00011CF6">
              <w:rPr>
                <w:rFonts w:ascii="Times New Roman" w:hAnsi="Times New Roman"/>
                <w:sz w:val="23"/>
                <w:szCs w:val="23"/>
              </w:rPr>
              <w:t>, годы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47BB5" w:rsidRPr="00011CF6" w:rsidRDefault="00C47BB5" w:rsidP="003878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Ожидаемый эффект</w:t>
            </w:r>
          </w:p>
        </w:tc>
      </w:tr>
      <w:tr w:rsidR="00C47BB5" w:rsidRPr="004231E7" w:rsidTr="00011CF6">
        <w:tc>
          <w:tcPr>
            <w:tcW w:w="709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Гидравлический расчет трубопроводов сетей водоснабжения с определением отметок и напоров</w:t>
            </w:r>
          </w:p>
        </w:tc>
        <w:tc>
          <w:tcPr>
            <w:tcW w:w="1418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2017</w:t>
            </w:r>
          </w:p>
        </w:tc>
        <w:tc>
          <w:tcPr>
            <w:tcW w:w="4536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Определение пропускной способности (расхода) трубопроводов, потерь напора на том или ином участке, равно как и на всей длине, а также диаметров трубопроводов при заданных расходе и потерях напора.</w:t>
            </w:r>
          </w:p>
        </w:tc>
      </w:tr>
      <w:tr w:rsidR="00C47BB5" w:rsidRPr="004231E7" w:rsidTr="00011CF6">
        <w:tc>
          <w:tcPr>
            <w:tcW w:w="709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Разработка мероприятий по строительству, модернизации и реконструкции объектов водоснабжения по следующим периодам: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- 2017-2019гг.,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- 2020-2024гг.,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- 2025-2039гг.*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 xml:space="preserve">Согласование мероприятий с </w:t>
            </w:r>
            <w:proofErr w:type="spellStart"/>
            <w:r w:rsidRPr="00011CF6">
              <w:rPr>
                <w:rFonts w:ascii="Times New Roman" w:hAnsi="Times New Roman"/>
                <w:sz w:val="23"/>
                <w:szCs w:val="23"/>
              </w:rPr>
              <w:lastRenderedPageBreak/>
              <w:t>Концедентом</w:t>
            </w:r>
            <w:proofErr w:type="spellEnd"/>
            <w:r w:rsidRPr="00011CF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lastRenderedPageBreak/>
              <w:t>2017</w:t>
            </w: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536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Определение конкретных мероприятий и сумм затрат на реализацию мероприятий</w:t>
            </w:r>
          </w:p>
        </w:tc>
      </w:tr>
      <w:tr w:rsidR="00C47BB5" w:rsidRPr="004231E7" w:rsidTr="00011CF6">
        <w:tc>
          <w:tcPr>
            <w:tcW w:w="709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3260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Проведение Государственной экспертизы проектно-сметной документации по разработанным мероприятиям</w:t>
            </w:r>
          </w:p>
        </w:tc>
        <w:tc>
          <w:tcPr>
            <w:tcW w:w="1418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2017</w:t>
            </w:r>
          </w:p>
        </w:tc>
        <w:tc>
          <w:tcPr>
            <w:tcW w:w="4536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Определение достоверности проектно-сметной документации требуемым нормам и правилам</w:t>
            </w:r>
          </w:p>
        </w:tc>
      </w:tr>
      <w:tr w:rsidR="00C47BB5" w:rsidRPr="004231E7" w:rsidTr="00011CF6">
        <w:tc>
          <w:tcPr>
            <w:tcW w:w="709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Реализация мероприятий</w:t>
            </w:r>
          </w:p>
        </w:tc>
        <w:tc>
          <w:tcPr>
            <w:tcW w:w="1418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2018-2039</w:t>
            </w:r>
          </w:p>
        </w:tc>
        <w:tc>
          <w:tcPr>
            <w:tcW w:w="4536" w:type="dxa"/>
            <w:shd w:val="clear" w:color="auto" w:fill="auto"/>
          </w:tcPr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 xml:space="preserve">1) Устранение недостатков существующей схемы: избыточного гидравлического сопротивления и нерациональной схемы подачи воды;                                                                                                                               2) Улучшение водоснабжения в домах;       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3) Уменьшение неучтенных расходов и потерь воды в водопроводных сетях (в среднем 150-200,0 тыс.м3 в год);                                                                                                               4) Снижение доли  водопроводных сетей, имеющих неудовлетворительное состояние и нуждающихся в замене;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 xml:space="preserve">5) Обеспечение нормативных требований качества питьевой воды (снижение показателей по лабораторным исследованиям: железо, мутность, цветность); 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6) Возможность локального отключения водопроводов (аварийного, технологического);</w:t>
            </w:r>
          </w:p>
          <w:p w:rsidR="00C47BB5" w:rsidRPr="00011CF6" w:rsidRDefault="00C47BB5" w:rsidP="0038780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1CF6">
              <w:rPr>
                <w:rFonts w:ascii="Times New Roman" w:hAnsi="Times New Roman"/>
                <w:sz w:val="23"/>
                <w:szCs w:val="23"/>
              </w:rPr>
              <w:t>7) Увеличение пропускной способности действующей системы холодного водоснабжения в среднем на 50%, в том числе связанное с переводом абонентов на закрытую систему горячего водоснабжения.</w:t>
            </w:r>
          </w:p>
        </w:tc>
      </w:tr>
    </w:tbl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* Разработку мероприятий по периодам запланировать с учетом выполнения следующих мероприятий: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1) 2017-2019</w:t>
      </w:r>
      <w:r w:rsidR="0060232B" w:rsidRPr="00011CF6">
        <w:rPr>
          <w:rFonts w:ascii="Times New Roman" w:hAnsi="Times New Roman"/>
          <w:sz w:val="27"/>
          <w:szCs w:val="27"/>
        </w:rPr>
        <w:t xml:space="preserve"> </w:t>
      </w:r>
      <w:r w:rsidRPr="00011CF6">
        <w:rPr>
          <w:rFonts w:ascii="Times New Roman" w:hAnsi="Times New Roman"/>
          <w:sz w:val="27"/>
          <w:szCs w:val="27"/>
        </w:rPr>
        <w:t>гг.: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- выполнение гидравлического расчета,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- погашение долгов МУП "Водоснабжение ЗГО",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- погашение кредита и процентов по кредиту,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 xml:space="preserve">- реконструкция 6,8 км сетей, </w:t>
      </w:r>
      <w:r w:rsidR="00011DAA" w:rsidRPr="00011CF6">
        <w:rPr>
          <w:rFonts w:ascii="Times New Roman" w:hAnsi="Times New Roman"/>
          <w:sz w:val="27"/>
          <w:szCs w:val="27"/>
        </w:rPr>
        <w:t xml:space="preserve">капитальный ремонт </w:t>
      </w:r>
      <w:r w:rsidRPr="00011CF6">
        <w:rPr>
          <w:rFonts w:ascii="Times New Roman" w:hAnsi="Times New Roman"/>
          <w:sz w:val="27"/>
          <w:szCs w:val="27"/>
        </w:rPr>
        <w:t>ГТС "</w:t>
      </w:r>
      <w:proofErr w:type="spellStart"/>
      <w:r w:rsidRPr="00011CF6">
        <w:rPr>
          <w:rFonts w:ascii="Times New Roman" w:hAnsi="Times New Roman"/>
          <w:sz w:val="27"/>
          <w:szCs w:val="27"/>
        </w:rPr>
        <w:t>Айское</w:t>
      </w:r>
      <w:proofErr w:type="spellEnd"/>
      <w:r w:rsidRPr="00011CF6">
        <w:rPr>
          <w:rFonts w:ascii="Times New Roman" w:hAnsi="Times New Roman"/>
          <w:sz w:val="27"/>
          <w:szCs w:val="27"/>
        </w:rPr>
        <w:t xml:space="preserve"> водохранилище",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- содержание и обслуживание остальных се</w:t>
      </w:r>
      <w:r w:rsidR="001441BC" w:rsidRPr="00011CF6">
        <w:rPr>
          <w:rFonts w:ascii="Times New Roman" w:hAnsi="Times New Roman"/>
          <w:sz w:val="27"/>
          <w:szCs w:val="27"/>
        </w:rPr>
        <w:t>тей, ГТС "</w:t>
      </w:r>
      <w:proofErr w:type="spellStart"/>
      <w:r w:rsidR="001441BC" w:rsidRPr="00011CF6">
        <w:rPr>
          <w:rFonts w:ascii="Times New Roman" w:hAnsi="Times New Roman"/>
          <w:sz w:val="27"/>
          <w:szCs w:val="27"/>
        </w:rPr>
        <w:t>Айское</w:t>
      </w:r>
      <w:proofErr w:type="spellEnd"/>
      <w:r w:rsidR="001441BC" w:rsidRPr="00011CF6">
        <w:rPr>
          <w:rFonts w:ascii="Times New Roman" w:hAnsi="Times New Roman"/>
          <w:sz w:val="27"/>
          <w:szCs w:val="27"/>
        </w:rPr>
        <w:t xml:space="preserve"> водохранилище"</w:t>
      </w:r>
      <w:r w:rsidRPr="00011CF6">
        <w:rPr>
          <w:rFonts w:ascii="Times New Roman" w:hAnsi="Times New Roman"/>
          <w:sz w:val="27"/>
          <w:szCs w:val="27"/>
        </w:rPr>
        <w:t>.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2) 2020-2024</w:t>
      </w:r>
      <w:r w:rsidR="0060232B" w:rsidRPr="00011CF6">
        <w:rPr>
          <w:rFonts w:ascii="Times New Roman" w:hAnsi="Times New Roman"/>
          <w:sz w:val="27"/>
          <w:szCs w:val="27"/>
        </w:rPr>
        <w:t xml:space="preserve"> </w:t>
      </w:r>
      <w:r w:rsidRPr="00011CF6">
        <w:rPr>
          <w:rFonts w:ascii="Times New Roman" w:hAnsi="Times New Roman"/>
          <w:sz w:val="27"/>
          <w:szCs w:val="27"/>
        </w:rPr>
        <w:t>гг.: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- погашение кредита и процентов по кредиту,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 xml:space="preserve">- реконструкция 12,5 км сетей, </w:t>
      </w:r>
      <w:r w:rsidR="00011DAA" w:rsidRPr="00011CF6">
        <w:rPr>
          <w:rFonts w:ascii="Times New Roman" w:hAnsi="Times New Roman"/>
          <w:sz w:val="27"/>
          <w:szCs w:val="27"/>
        </w:rPr>
        <w:t xml:space="preserve">капитальный ремонт </w:t>
      </w:r>
      <w:r w:rsidRPr="00011CF6">
        <w:rPr>
          <w:rFonts w:ascii="Times New Roman" w:hAnsi="Times New Roman"/>
          <w:sz w:val="27"/>
          <w:szCs w:val="27"/>
        </w:rPr>
        <w:t>ГТС "</w:t>
      </w:r>
      <w:proofErr w:type="spellStart"/>
      <w:r w:rsidRPr="00011CF6">
        <w:rPr>
          <w:rFonts w:ascii="Times New Roman" w:hAnsi="Times New Roman"/>
          <w:sz w:val="27"/>
          <w:szCs w:val="27"/>
        </w:rPr>
        <w:t>Айское</w:t>
      </w:r>
      <w:proofErr w:type="spellEnd"/>
      <w:r w:rsidRPr="00011CF6">
        <w:rPr>
          <w:rFonts w:ascii="Times New Roman" w:hAnsi="Times New Roman"/>
          <w:sz w:val="27"/>
          <w:szCs w:val="27"/>
        </w:rPr>
        <w:t xml:space="preserve"> водохранилище",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- содержание и обслуживание остальных сетей, ГТС "</w:t>
      </w:r>
      <w:proofErr w:type="spellStart"/>
      <w:r w:rsidRPr="00011CF6">
        <w:rPr>
          <w:rFonts w:ascii="Times New Roman" w:hAnsi="Times New Roman"/>
          <w:sz w:val="27"/>
          <w:szCs w:val="27"/>
        </w:rPr>
        <w:t>Айское</w:t>
      </w:r>
      <w:proofErr w:type="spellEnd"/>
      <w:r w:rsidRPr="00011CF6">
        <w:rPr>
          <w:rFonts w:ascii="Times New Roman" w:hAnsi="Times New Roman"/>
          <w:sz w:val="27"/>
          <w:szCs w:val="27"/>
        </w:rPr>
        <w:t xml:space="preserve"> водохранилище".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3) 2025-2039</w:t>
      </w:r>
      <w:r w:rsidR="0060232B" w:rsidRPr="00011CF6">
        <w:rPr>
          <w:rFonts w:ascii="Times New Roman" w:hAnsi="Times New Roman"/>
          <w:sz w:val="27"/>
          <w:szCs w:val="27"/>
        </w:rPr>
        <w:t xml:space="preserve"> </w:t>
      </w:r>
      <w:r w:rsidRPr="00011CF6">
        <w:rPr>
          <w:rFonts w:ascii="Times New Roman" w:hAnsi="Times New Roman"/>
          <w:sz w:val="27"/>
          <w:szCs w:val="27"/>
        </w:rPr>
        <w:t>гг.:</w:t>
      </w:r>
    </w:p>
    <w:p w:rsidR="00C47BB5" w:rsidRPr="00011CF6" w:rsidRDefault="00C47BB5" w:rsidP="0038780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11CF6">
        <w:rPr>
          <w:rFonts w:ascii="Times New Roman" w:hAnsi="Times New Roman"/>
          <w:sz w:val="27"/>
          <w:szCs w:val="27"/>
        </w:rPr>
        <w:t>- погашение кредита и процентов по кредиту.</w:t>
      </w:r>
    </w:p>
    <w:p w:rsidR="0038780E" w:rsidRPr="00011CF6" w:rsidRDefault="00C47BB5" w:rsidP="006023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1CF6">
        <w:rPr>
          <w:rFonts w:ascii="Times New Roman" w:hAnsi="Times New Roman"/>
          <w:sz w:val="27"/>
          <w:szCs w:val="27"/>
        </w:rPr>
        <w:t>- содержание и обслуживание остальных сетей, ГТС "</w:t>
      </w:r>
      <w:proofErr w:type="spellStart"/>
      <w:r w:rsidRPr="00011CF6">
        <w:rPr>
          <w:rFonts w:ascii="Times New Roman" w:hAnsi="Times New Roman"/>
          <w:sz w:val="27"/>
          <w:szCs w:val="27"/>
        </w:rPr>
        <w:t>Айское</w:t>
      </w:r>
      <w:proofErr w:type="spellEnd"/>
      <w:r w:rsidRPr="00011CF6">
        <w:rPr>
          <w:rFonts w:ascii="Times New Roman" w:hAnsi="Times New Roman"/>
          <w:sz w:val="27"/>
          <w:szCs w:val="27"/>
        </w:rPr>
        <w:t xml:space="preserve"> водохранилище".</w:t>
      </w:r>
    </w:p>
    <w:p w:rsidR="00011CF6" w:rsidRDefault="00011CF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11CF6" w:rsidSect="003A67BE">
          <w:pgSz w:w="11900" w:h="16800"/>
          <w:pgMar w:top="851" w:right="851" w:bottom="567" w:left="1418" w:header="720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63C1" w:rsidRPr="002014B5" w:rsidRDefault="0038780E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6</w:t>
      </w:r>
    </w:p>
    <w:p w:rsidR="0038780E" w:rsidRDefault="009A05FA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</w:t>
      </w:r>
      <w:r w:rsidR="005663C1"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Администрации</w:t>
      </w:r>
    </w:p>
    <w:p w:rsidR="005663C1" w:rsidRPr="002014B5" w:rsidRDefault="005663C1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5663C1" w:rsidRPr="002014B5" w:rsidRDefault="005663C1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170C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28.06.2016 г. № 1472-р</w:t>
      </w:r>
    </w:p>
    <w:p w:rsidR="005663C1" w:rsidRPr="002014B5" w:rsidRDefault="005663C1" w:rsidP="005663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5663C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C1" w:rsidRPr="002014B5" w:rsidRDefault="005663C1" w:rsidP="00446B8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(минимальный) объем расходов, финансируемых за счет средств </w:t>
      </w:r>
      <w:proofErr w:type="spellStart"/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Концедента</w:t>
      </w:r>
      <w:proofErr w:type="spellEnd"/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создание и (или) реконструкцию объектов концессионного соглашения.</w:t>
      </w:r>
    </w:p>
    <w:p w:rsidR="005663C1" w:rsidRPr="002014B5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4863" w:rsidRPr="002014B5" w:rsidRDefault="008B4863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4B5">
        <w:rPr>
          <w:rFonts w:ascii="Times New Roman" w:hAnsi="Times New Roman"/>
          <w:sz w:val="28"/>
          <w:szCs w:val="28"/>
        </w:rPr>
        <w:t xml:space="preserve">Предельный (максимальный) размер расходов на создание и (или) реконструкцию объектов концессионного соглашения, которые предполагается осуществить концессионером, на срок действия концессионного соглашения: 521,2 млн. рублей, в т.ч. с учетом погашения задолженности </w:t>
      </w:r>
      <w:r w:rsidR="0038780E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014B5">
        <w:rPr>
          <w:rFonts w:ascii="Times New Roman" w:hAnsi="Times New Roman"/>
          <w:sz w:val="28"/>
          <w:szCs w:val="28"/>
        </w:rPr>
        <w:t>МУП "Водоснабжение ЗГО" в сумме 60,0 млн.</w:t>
      </w:r>
      <w:r w:rsidR="0038780E">
        <w:rPr>
          <w:rFonts w:ascii="Times New Roman" w:hAnsi="Times New Roman"/>
          <w:sz w:val="28"/>
          <w:szCs w:val="28"/>
        </w:rPr>
        <w:t xml:space="preserve"> рублей</w:t>
      </w:r>
      <w:r w:rsidRPr="002014B5">
        <w:rPr>
          <w:rFonts w:ascii="Times New Roman" w:hAnsi="Times New Roman"/>
          <w:sz w:val="28"/>
          <w:szCs w:val="28"/>
        </w:rPr>
        <w:t xml:space="preserve"> и затрат по статьям  "нормативная прибыль" и "займы и кредиты".</w:t>
      </w:r>
    </w:p>
    <w:p w:rsidR="008B4863" w:rsidRPr="002014B5" w:rsidRDefault="008B4863" w:rsidP="003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4B5">
        <w:rPr>
          <w:rFonts w:ascii="Times New Roman" w:hAnsi="Times New Roman"/>
          <w:sz w:val="28"/>
          <w:szCs w:val="28"/>
        </w:rPr>
        <w:t>Фактический тариф для концессионера будет утверждаться Министерством тарифного регулирования и энергетики на основе разработанной им инвестиционной программы.</w:t>
      </w:r>
    </w:p>
    <w:p w:rsidR="005663C1" w:rsidRPr="002014B5" w:rsidRDefault="005663C1" w:rsidP="005663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63C1" w:rsidRPr="002014B5" w:rsidRDefault="005663C1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CAA" w:rsidRPr="002014B5" w:rsidRDefault="00BB6CAA" w:rsidP="003C2F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F5F" w:rsidRDefault="00365F5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65F5F" w:rsidSect="003A67BE">
          <w:pgSz w:w="11900" w:h="16800"/>
          <w:pgMar w:top="851" w:right="851" w:bottom="567" w:left="1418" w:header="720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60DEC" w:rsidRPr="002014B5" w:rsidRDefault="0038780E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8</w:t>
      </w:r>
    </w:p>
    <w:p w:rsidR="0038780E" w:rsidRDefault="009A05FA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</w:t>
      </w:r>
      <w:r w:rsidR="00160DEC"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Администрации</w:t>
      </w:r>
    </w:p>
    <w:p w:rsidR="00160DEC" w:rsidRPr="002014B5" w:rsidRDefault="00160DEC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160DEC" w:rsidRPr="002014B5" w:rsidRDefault="00160DEC" w:rsidP="0038780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170C"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28.06.2016 г. № 1472-р</w:t>
      </w:r>
      <w:bookmarkStart w:id="9" w:name="_GoBack"/>
      <w:bookmarkEnd w:id="9"/>
    </w:p>
    <w:p w:rsidR="00160DEC" w:rsidRPr="002014B5" w:rsidRDefault="00160DEC" w:rsidP="00160D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DEC" w:rsidRPr="002014B5" w:rsidRDefault="00160DEC" w:rsidP="00160D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состав конкурсной комиссии по проведению конкурса на право заключения концессионного соглашения</w:t>
      </w:r>
    </w:p>
    <w:p w:rsidR="00160DEC" w:rsidRPr="002014B5" w:rsidRDefault="00160DEC" w:rsidP="00387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DEC" w:rsidRPr="002014B5" w:rsidRDefault="00997C61" w:rsidP="00387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Брыкунов Д.В. </w:t>
      </w:r>
      <w:r w:rsidR="00160DEC"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заместитель Главы Златоустовского городского округа                   по инфраструктуре, председатель комиссии.</w:t>
      </w:r>
    </w:p>
    <w:p w:rsidR="00160DEC" w:rsidRPr="002014B5" w:rsidRDefault="00997C61" w:rsidP="00387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Кобзев К.В. </w:t>
      </w:r>
      <w:r w:rsidR="00160DEC"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Муниципального казенного учреждения «Управление жилищно-коммунального хозяйства Златоустовского городского округа», заместитель председателя комиссии.</w:t>
      </w:r>
    </w:p>
    <w:p w:rsidR="00160DEC" w:rsidRPr="002014B5" w:rsidRDefault="00160DEC" w:rsidP="00387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160DEC" w:rsidRPr="002014B5" w:rsidRDefault="00160DEC" w:rsidP="00387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Белобородов К.И. – директор муниципального унитарного предприятия «Водоснабжение Златоустовского городского округа».</w:t>
      </w:r>
    </w:p>
    <w:p w:rsidR="00160DEC" w:rsidRPr="002014B5" w:rsidRDefault="00160DEC" w:rsidP="00387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Бобылев В.В. – начальник Правового управления Администрации Златоустовского городского округа.</w:t>
      </w:r>
    </w:p>
    <w:p w:rsidR="00160DEC" w:rsidRPr="002014B5" w:rsidRDefault="00160DEC" w:rsidP="00387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Гусева В.В. – начальник Экономического управления Администрации Златоустовского городского округа».</w:t>
      </w:r>
    </w:p>
    <w:p w:rsidR="00160DEC" w:rsidRPr="002014B5" w:rsidRDefault="00160DEC" w:rsidP="003878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Крючко А.И. - руководитель органа местного самоуправления «Комитет по управлению имуществом Златоустовского городского округа».</w:t>
      </w:r>
    </w:p>
    <w:p w:rsidR="004B03CF" w:rsidRPr="002014B5" w:rsidRDefault="004B03CF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7D0E" w:rsidRPr="002014B5" w:rsidRDefault="00217D0E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7D0E" w:rsidRPr="002014B5" w:rsidRDefault="00217D0E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7D0E" w:rsidRPr="002014B5" w:rsidRDefault="00217D0E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7D0E" w:rsidRPr="002014B5" w:rsidRDefault="00217D0E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0DEC" w:rsidRPr="002014B5" w:rsidRDefault="00160DEC" w:rsidP="00F70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7D0E" w:rsidRPr="002014B5" w:rsidRDefault="00217D0E" w:rsidP="00217D0E">
      <w:pPr>
        <w:spacing w:after="0"/>
        <w:ind w:left="1416" w:firstLine="708"/>
        <w:jc w:val="right"/>
        <w:rPr>
          <w:rFonts w:ascii="Times New Roman" w:hAnsi="Times New Roman"/>
          <w:sz w:val="28"/>
          <w:szCs w:val="28"/>
          <w:u w:val="single"/>
        </w:rPr>
      </w:pPr>
    </w:p>
    <w:sectPr w:rsidR="00217D0E" w:rsidRPr="002014B5" w:rsidSect="003A67BE">
      <w:pgSz w:w="11900" w:h="16800"/>
      <w:pgMar w:top="851" w:right="851" w:bottom="567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90" w:rsidRDefault="00CD1C90" w:rsidP="003A67BE">
      <w:pPr>
        <w:spacing w:after="0" w:line="240" w:lineRule="auto"/>
      </w:pPr>
      <w:r>
        <w:separator/>
      </w:r>
    </w:p>
  </w:endnote>
  <w:endnote w:type="continuationSeparator" w:id="0">
    <w:p w:rsidR="00CD1C90" w:rsidRDefault="00CD1C90" w:rsidP="003A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90" w:rsidRDefault="00CD1C90" w:rsidP="003A67BE">
      <w:pPr>
        <w:spacing w:after="0" w:line="240" w:lineRule="auto"/>
      </w:pPr>
      <w:r>
        <w:separator/>
      </w:r>
    </w:p>
  </w:footnote>
  <w:footnote w:type="continuationSeparator" w:id="0">
    <w:p w:rsidR="00CD1C90" w:rsidRDefault="00CD1C90" w:rsidP="003A6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535878"/>
      <w:docPartObj>
        <w:docPartGallery w:val="Page Numbers (Top of Page)"/>
        <w:docPartUnique/>
      </w:docPartObj>
    </w:sdtPr>
    <w:sdtEndPr/>
    <w:sdtContent>
      <w:p w:rsidR="003A67BE" w:rsidRDefault="003A67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70C">
          <w:rPr>
            <w:noProof/>
          </w:rPr>
          <w:t>6</w:t>
        </w:r>
        <w:r>
          <w:fldChar w:fldCharType="end"/>
        </w:r>
      </w:p>
    </w:sdtContent>
  </w:sdt>
  <w:p w:rsidR="003A67BE" w:rsidRDefault="003A67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D7F39"/>
    <w:multiLevelType w:val="hybridMultilevel"/>
    <w:tmpl w:val="A190AB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D42C0"/>
    <w:multiLevelType w:val="hybridMultilevel"/>
    <w:tmpl w:val="90048E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C404C"/>
    <w:multiLevelType w:val="hybridMultilevel"/>
    <w:tmpl w:val="030C4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60A"/>
    <w:rsid w:val="00005548"/>
    <w:rsid w:val="00011CF6"/>
    <w:rsid w:val="00011DAA"/>
    <w:rsid w:val="00021A9A"/>
    <w:rsid w:val="0004170C"/>
    <w:rsid w:val="000557BD"/>
    <w:rsid w:val="00056327"/>
    <w:rsid w:val="001441BC"/>
    <w:rsid w:val="00160DEC"/>
    <w:rsid w:val="002014B5"/>
    <w:rsid w:val="00201A7C"/>
    <w:rsid w:val="00217D0E"/>
    <w:rsid w:val="00232DCE"/>
    <w:rsid w:val="00256AE5"/>
    <w:rsid w:val="00272B9E"/>
    <w:rsid w:val="00290A4D"/>
    <w:rsid w:val="002C3AC8"/>
    <w:rsid w:val="002D57FC"/>
    <w:rsid w:val="002E1896"/>
    <w:rsid w:val="002F280F"/>
    <w:rsid w:val="00316455"/>
    <w:rsid w:val="00323D90"/>
    <w:rsid w:val="0032421F"/>
    <w:rsid w:val="003274F3"/>
    <w:rsid w:val="00354545"/>
    <w:rsid w:val="00365F5F"/>
    <w:rsid w:val="00384FE3"/>
    <w:rsid w:val="00385929"/>
    <w:rsid w:val="0038780E"/>
    <w:rsid w:val="003A2C44"/>
    <w:rsid w:val="003A67BE"/>
    <w:rsid w:val="003C2FA9"/>
    <w:rsid w:val="003C374D"/>
    <w:rsid w:val="003C63B6"/>
    <w:rsid w:val="003C766D"/>
    <w:rsid w:val="003C7892"/>
    <w:rsid w:val="003E2967"/>
    <w:rsid w:val="003E6EB0"/>
    <w:rsid w:val="004231E7"/>
    <w:rsid w:val="0044120A"/>
    <w:rsid w:val="00446B8E"/>
    <w:rsid w:val="004849B4"/>
    <w:rsid w:val="004B03CF"/>
    <w:rsid w:val="004E32CF"/>
    <w:rsid w:val="004E384B"/>
    <w:rsid w:val="004F559C"/>
    <w:rsid w:val="0053062B"/>
    <w:rsid w:val="00560B9F"/>
    <w:rsid w:val="005663C1"/>
    <w:rsid w:val="00573BB2"/>
    <w:rsid w:val="0058494F"/>
    <w:rsid w:val="005B79D4"/>
    <w:rsid w:val="005D7DCB"/>
    <w:rsid w:val="0060232B"/>
    <w:rsid w:val="00622A91"/>
    <w:rsid w:val="00641416"/>
    <w:rsid w:val="00646F34"/>
    <w:rsid w:val="0067114A"/>
    <w:rsid w:val="0068257A"/>
    <w:rsid w:val="00693BFE"/>
    <w:rsid w:val="00695CF1"/>
    <w:rsid w:val="006967EE"/>
    <w:rsid w:val="006A1905"/>
    <w:rsid w:val="00712103"/>
    <w:rsid w:val="0071251D"/>
    <w:rsid w:val="00767272"/>
    <w:rsid w:val="00792AE8"/>
    <w:rsid w:val="00795294"/>
    <w:rsid w:val="007A4BB0"/>
    <w:rsid w:val="007C03B6"/>
    <w:rsid w:val="00802C40"/>
    <w:rsid w:val="0082333A"/>
    <w:rsid w:val="00860320"/>
    <w:rsid w:val="00871843"/>
    <w:rsid w:val="008A1DF8"/>
    <w:rsid w:val="008B4863"/>
    <w:rsid w:val="008F4433"/>
    <w:rsid w:val="0090706F"/>
    <w:rsid w:val="00926993"/>
    <w:rsid w:val="00975F66"/>
    <w:rsid w:val="00997C61"/>
    <w:rsid w:val="009A05FA"/>
    <w:rsid w:val="00A02E75"/>
    <w:rsid w:val="00A0747C"/>
    <w:rsid w:val="00A42F83"/>
    <w:rsid w:val="00A76DA7"/>
    <w:rsid w:val="00A8028B"/>
    <w:rsid w:val="00AD10A4"/>
    <w:rsid w:val="00B06A79"/>
    <w:rsid w:val="00B34CF5"/>
    <w:rsid w:val="00B84DFB"/>
    <w:rsid w:val="00BB6CAA"/>
    <w:rsid w:val="00BE3DB9"/>
    <w:rsid w:val="00BF3E72"/>
    <w:rsid w:val="00C1164C"/>
    <w:rsid w:val="00C47BB5"/>
    <w:rsid w:val="00C86437"/>
    <w:rsid w:val="00C97F2C"/>
    <w:rsid w:val="00CA2F3F"/>
    <w:rsid w:val="00CD1C90"/>
    <w:rsid w:val="00D444E6"/>
    <w:rsid w:val="00DC20C6"/>
    <w:rsid w:val="00ED5EDD"/>
    <w:rsid w:val="00F0580B"/>
    <w:rsid w:val="00F5260A"/>
    <w:rsid w:val="00F70886"/>
    <w:rsid w:val="00F70ACA"/>
    <w:rsid w:val="00F8550F"/>
    <w:rsid w:val="00F956E6"/>
    <w:rsid w:val="00FB6B18"/>
    <w:rsid w:val="00FC1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0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6E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441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7D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17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7D0E"/>
  </w:style>
  <w:style w:type="paragraph" w:styleId="a6">
    <w:name w:val="header"/>
    <w:basedOn w:val="a"/>
    <w:link w:val="a7"/>
    <w:uiPriority w:val="99"/>
    <w:unhideWhenUsed/>
    <w:rsid w:val="003A6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67BE"/>
  </w:style>
  <w:style w:type="paragraph" w:styleId="a8">
    <w:name w:val="footer"/>
    <w:basedOn w:val="a"/>
    <w:link w:val="a9"/>
    <w:uiPriority w:val="99"/>
    <w:unhideWhenUsed/>
    <w:rsid w:val="003A6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67BE"/>
  </w:style>
  <w:style w:type="paragraph" w:styleId="aa">
    <w:name w:val="Balloon Text"/>
    <w:basedOn w:val="a"/>
    <w:link w:val="ab"/>
    <w:uiPriority w:val="99"/>
    <w:semiHidden/>
    <w:unhideWhenUsed/>
    <w:rsid w:val="00FB6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6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41176.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0064072.102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6367.1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E64D0-DC5A-45C3-9F20-A6078181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18</Pages>
  <Words>4667</Words>
  <Characters>26603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Соснина Татьяна Владимировна</dc:creator>
  <cp:keywords/>
  <dc:description/>
  <cp:lastModifiedBy>prot_1</cp:lastModifiedBy>
  <cp:revision>82</cp:revision>
  <cp:lastPrinted>2016-06-29T06:17:00Z</cp:lastPrinted>
  <dcterms:created xsi:type="dcterms:W3CDTF">2015-12-10T09:44:00Z</dcterms:created>
  <dcterms:modified xsi:type="dcterms:W3CDTF">2016-06-29T06:17:00Z</dcterms:modified>
</cp:coreProperties>
</file>